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overflowPunct/>
        <w:topLinePunct w:val="0"/>
        <w:autoSpaceDE/>
        <w:autoSpaceDN/>
        <w:bidi w:val="0"/>
        <w:adjustRightInd w:val="0"/>
        <w:snapToGrid w:val="0"/>
        <w:spacing w:line="560" w:lineRule="atLeas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玉溪市生态环境局</w:t>
      </w:r>
    </w:p>
    <w:p>
      <w:pPr>
        <w:pStyle w:val="10"/>
        <w:keepNext w:val="0"/>
        <w:keepLines w:val="0"/>
        <w:pageBreakBefore w:val="0"/>
        <w:widowControl w:val="0"/>
        <w:kinsoku/>
        <w:overflowPunct/>
        <w:topLinePunct w:val="0"/>
        <w:autoSpaceDE/>
        <w:autoSpaceDN/>
        <w:bidi w:val="0"/>
        <w:adjustRightInd w:val="0"/>
        <w:snapToGrid w:val="0"/>
        <w:spacing w:line="560" w:lineRule="atLeast"/>
        <w:jc w:val="center"/>
        <w:textAlignment w:val="auto"/>
        <w:rPr>
          <w:rFonts w:hint="default" w:ascii="Times New Roman" w:hAnsi="Times New Roman" w:cs="Times New Roman"/>
          <w:b w:val="0"/>
          <w:bCs/>
          <w:color w:val="auto"/>
        </w:rPr>
      </w:pPr>
      <w:r>
        <w:rPr>
          <w:rFonts w:hint="default" w:ascii="Times New Roman" w:hAnsi="Times New Roman" w:eastAsia="方正小标宋_GBK" w:cs="Times New Roman"/>
          <w:b w:val="0"/>
          <w:bCs/>
          <w:color w:val="auto"/>
          <w:sz w:val="44"/>
          <w:szCs w:val="44"/>
        </w:rPr>
        <w:t>行政处罚</w:t>
      </w:r>
      <w:r>
        <w:rPr>
          <w:rFonts w:hint="eastAsia" w:ascii="Times New Roman" w:hAnsi="Times New Roman" w:eastAsia="方正小标宋_GBK" w:cs="Times New Roman"/>
          <w:b w:val="0"/>
          <w:bCs/>
          <w:color w:val="auto"/>
          <w:sz w:val="44"/>
          <w:szCs w:val="44"/>
          <w:lang w:val="en-US" w:eastAsia="zh-CN"/>
        </w:rPr>
        <w:t>决定</w:t>
      </w:r>
      <w:r>
        <w:rPr>
          <w:rFonts w:hint="default" w:ascii="Times New Roman" w:hAnsi="Times New Roman" w:eastAsia="方正小标宋_GBK" w:cs="Times New Roman"/>
          <w:b w:val="0"/>
          <w:bCs/>
          <w:color w:val="auto"/>
          <w:sz w:val="44"/>
          <w:szCs w:val="44"/>
        </w:rPr>
        <w:t>书</w:t>
      </w:r>
    </w:p>
    <w:p>
      <w:pPr>
        <w:keepNext w:val="0"/>
        <w:keepLines w:val="0"/>
        <w:pageBreakBefore w:val="0"/>
        <w:widowControl w:val="0"/>
        <w:kinsoku/>
        <w:wordWrap w:val="0"/>
        <w:overflowPunct/>
        <w:topLinePunct w:val="0"/>
        <w:autoSpaceDE/>
        <w:autoSpaceDN/>
        <w:bidi w:val="0"/>
        <w:adjustRightInd w:val="0"/>
        <w:snapToGrid w:val="0"/>
        <w:spacing w:line="560" w:lineRule="atLeast"/>
        <w:jc w:val="righ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single"/>
        </w:rPr>
        <w:t>玉</w:t>
      </w:r>
      <w:r>
        <w:rPr>
          <w:rFonts w:hint="default" w:ascii="Times New Roman" w:hAnsi="Times New Roman" w:eastAsia="方正仿宋_GBK" w:cs="Times New Roman"/>
          <w:color w:val="auto"/>
          <w:sz w:val="32"/>
          <w:szCs w:val="32"/>
        </w:rPr>
        <w:t>环罚〔202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号</w:t>
      </w:r>
    </w:p>
    <w:p>
      <w:pPr>
        <w:keepNext w:val="0"/>
        <w:keepLines w:val="0"/>
        <w:pageBreakBefore w:val="0"/>
        <w:widowControl w:val="0"/>
        <w:kinsoku/>
        <w:overflowPunct/>
        <w:topLinePunct w:val="0"/>
        <w:autoSpaceDE/>
        <w:autoSpaceDN/>
        <w:bidi w:val="0"/>
        <w:adjustRightInd w:val="0"/>
        <w:snapToGrid w:val="0"/>
        <w:spacing w:line="560" w:lineRule="atLeast"/>
        <w:textAlignment w:val="auto"/>
        <w:rPr>
          <w:rFonts w:hint="default" w:ascii="Times New Roman" w:hAnsi="Times New Roman" w:eastAsia="方正仿宋_GBK" w:cs="Times New Roman"/>
          <w:color w:val="auto"/>
          <w:sz w:val="32"/>
          <w:szCs w:val="32"/>
          <w:u w:val="single"/>
        </w:rPr>
      </w:pPr>
    </w:p>
    <w:p>
      <w:pPr>
        <w:keepNext w:val="0"/>
        <w:keepLines w:val="0"/>
        <w:pageBreakBefore w:val="0"/>
        <w:widowControl w:val="0"/>
        <w:tabs>
          <w:tab w:val="left" w:pos="1405"/>
        </w:tabs>
        <w:kinsoku/>
        <w:wordWrap/>
        <w:overflowPunct/>
        <w:topLinePunct w:val="0"/>
        <w:autoSpaceDE/>
        <w:autoSpaceDN/>
        <w:bidi w:val="0"/>
        <w:spacing w:line="560" w:lineRule="atLeast"/>
        <w:textAlignment w:val="auto"/>
        <w:rPr>
          <w:rFonts w:hint="default"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u w:val="single"/>
          <w:lang w:val="en-US" w:eastAsia="zh-CN"/>
        </w:rPr>
        <w:t>云南金晨纸业有限公司</w:t>
      </w:r>
      <w:r>
        <w:rPr>
          <w:rFonts w:hint="eastAsia" w:ascii="Times New Roman" w:hAnsi="Times New Roman" w:eastAsia="方正仿宋_GBK" w:cs="Times New Roman"/>
          <w:sz w:val="32"/>
          <w:szCs w:val="32"/>
          <w:u w:val="single"/>
        </w:rPr>
        <w:t>:</w:t>
      </w:r>
    </w:p>
    <w:p>
      <w:pPr>
        <w:keepNext w:val="0"/>
        <w:keepLines w:val="0"/>
        <w:pageBreakBefore w:val="0"/>
        <w:widowControl w:val="0"/>
        <w:tabs>
          <w:tab w:val="left" w:pos="1405"/>
        </w:tabs>
        <w:kinsoku/>
        <w:wordWrap/>
        <w:overflowPunct/>
        <w:topLinePunct w:val="0"/>
        <w:autoSpaceDE/>
        <w:autoSpaceDN/>
        <w:bidi w:val="0"/>
        <w:adjustRightInd/>
        <w:snapToGrid/>
        <w:spacing w:line="560" w:lineRule="atLeas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sz w:val="32"/>
          <w:szCs w:val="32"/>
          <w:u w:val="single"/>
          <w:lang w:val="en-US" w:eastAsia="zh-CN"/>
        </w:rPr>
        <w:t>91530424351849444D</w:t>
      </w:r>
    </w:p>
    <w:p>
      <w:pPr>
        <w:keepNext w:val="0"/>
        <w:keepLines w:val="0"/>
        <w:pageBreakBefore w:val="0"/>
        <w:widowControl w:val="0"/>
        <w:tabs>
          <w:tab w:val="left" w:pos="1405"/>
        </w:tabs>
        <w:kinsoku/>
        <w:wordWrap/>
        <w:overflowPunct/>
        <w:topLinePunct w:val="0"/>
        <w:autoSpaceDE/>
        <w:autoSpaceDN/>
        <w:bidi w:val="0"/>
        <w:spacing w:line="560" w:lineRule="atLeast"/>
        <w:textAlignment w:val="auto"/>
        <w:rPr>
          <w:rFonts w:hint="default" w:ascii="Times New Roman" w:hAnsi="Times New Roman" w:eastAsia="方正仿宋_GBK" w:cs="Times New Roman"/>
          <w:sz w:val="32"/>
          <w:szCs w:val="32"/>
          <w:u w:val="single"/>
          <w:lang w:val="en-US" w:eastAsia="zh-CN"/>
        </w:rPr>
      </w:pPr>
      <w:r>
        <w:rPr>
          <w:rFonts w:hint="eastAsia" w:eastAsia="方正仿宋_GBK" w:cs="Times New Roman"/>
          <w:sz w:val="32"/>
          <w:szCs w:val="32"/>
          <w:lang w:val="en-US" w:eastAsia="zh-CN"/>
        </w:rPr>
        <w:t>地址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lang w:val="en-US" w:eastAsia="zh-CN"/>
        </w:rPr>
        <w:t>云南省华宁县宁州街道新庄工业园区</w:t>
      </w:r>
    </w:p>
    <w:p>
      <w:pPr>
        <w:pStyle w:val="2"/>
        <w:pageBreakBefore w:val="0"/>
        <w:widowControl w:val="0"/>
        <w:kinsoku/>
        <w:wordWrap/>
        <w:overflowPunct/>
        <w:topLinePunct w:val="0"/>
        <w:autoSpaceDE/>
        <w:autoSpaceDN/>
        <w:bidi w:val="0"/>
        <w:spacing w:line="560" w:lineRule="atLeast"/>
        <w:ind w:left="0" w:leftChars="0" w:firstLine="0" w:firstLineChars="0"/>
        <w:textAlignment w:val="auto"/>
        <w:rPr>
          <w:rFonts w:hint="default" w:ascii="Times New Roman" w:hAnsi="Times New Roman" w:eastAsia="方正仿宋_GBK" w:cs="Times New Roman"/>
          <w:b w:val="0"/>
          <w:kern w:val="2"/>
          <w:sz w:val="32"/>
          <w:szCs w:val="32"/>
          <w:u w:val="single"/>
          <w:lang w:val="en-US" w:eastAsia="zh-CN" w:bidi="ar-SA"/>
        </w:rPr>
      </w:pPr>
      <w:r>
        <w:rPr>
          <w:rFonts w:hint="eastAsia" w:ascii="Times New Roman" w:hAnsi="Times New Roman" w:eastAsia="方正仿宋_GBK" w:cs="Times New Roman"/>
          <w:b w:val="0"/>
          <w:kern w:val="2"/>
          <w:sz w:val="32"/>
          <w:szCs w:val="32"/>
          <w:u w:val="none"/>
          <w:lang w:val="en-US" w:eastAsia="zh-CN" w:bidi="ar-SA"/>
        </w:rPr>
        <w:t>法定代表人（负责人）：</w:t>
      </w:r>
      <w:r>
        <w:rPr>
          <w:rFonts w:hint="eastAsia" w:ascii="Times New Roman" w:hAnsi="Times New Roman" w:eastAsia="方正仿宋_GBK" w:cs="Times New Roman"/>
          <w:b w:val="0"/>
          <w:kern w:val="2"/>
          <w:sz w:val="32"/>
          <w:szCs w:val="32"/>
          <w:u w:val="single"/>
          <w:lang w:val="en-US" w:eastAsia="zh-CN" w:bidi="ar-SA"/>
        </w:rPr>
        <w:t>杨贵荣</w:t>
      </w:r>
    </w:p>
    <w:p>
      <w:pPr>
        <w:pStyle w:val="3"/>
        <w:keepNext w:val="0"/>
        <w:keepLines w:val="0"/>
        <w:pageBreakBefore w:val="0"/>
        <w:widowControl w:val="0"/>
        <w:kinsoku/>
        <w:wordWrap/>
        <w:overflowPunct/>
        <w:topLinePunct w:val="0"/>
        <w:autoSpaceDE/>
        <w:autoSpaceDN/>
        <w:bidi w:val="0"/>
        <w:spacing w:line="560" w:lineRule="atLeas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我局于</w:t>
      </w:r>
      <w:r>
        <w:rPr>
          <w:rFonts w:hint="default" w:ascii="Times New Roman" w:hAnsi="Times New Roman" w:eastAsia="方正仿宋_GBK" w:cs="Times New Roman"/>
          <w:color w:val="auto"/>
          <w:sz w:val="32"/>
          <w:szCs w:val="32"/>
          <w:u w:val="single"/>
          <w:lang w:val="en-US" w:eastAsia="zh-CN"/>
        </w:rPr>
        <w:t>202</w:t>
      </w:r>
      <w:r>
        <w:rPr>
          <w:rFonts w:hint="eastAsia" w:ascii="Times New Roman" w:hAnsi="Times New Roman" w:eastAsia="方正仿宋_GBK" w:cs="Times New Roman"/>
          <w:color w:val="auto"/>
          <w:sz w:val="32"/>
          <w:szCs w:val="32"/>
          <w:u w:val="single"/>
          <w:lang w:val="en-US" w:eastAsia="zh-CN"/>
        </w:rPr>
        <w:t>4</w:t>
      </w:r>
      <w:r>
        <w:rPr>
          <w:rFonts w:hint="default" w:ascii="Times New Roman" w:hAnsi="Times New Roman" w:eastAsia="方正仿宋_GBK" w:cs="Times New Roman"/>
          <w:color w:val="auto"/>
          <w:sz w:val="32"/>
          <w:szCs w:val="32"/>
          <w:u w:val="none"/>
          <w:lang w:val="en-US" w:eastAsia="zh-CN"/>
        </w:rPr>
        <w:t>年</w:t>
      </w:r>
      <w:r>
        <w:rPr>
          <w:rFonts w:hint="eastAsia" w:eastAsia="方正仿宋_GBK" w:cs="Times New Roman"/>
          <w:color w:val="auto"/>
          <w:sz w:val="32"/>
          <w:szCs w:val="32"/>
          <w:u w:val="single"/>
          <w:lang w:val="en-US" w:eastAsia="zh-CN"/>
        </w:rPr>
        <w:t>7</w:t>
      </w:r>
      <w:r>
        <w:rPr>
          <w:rFonts w:hint="default"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single"/>
          <w:lang w:val="en-US" w:eastAsia="zh-CN"/>
        </w:rPr>
        <w:t>10</w:t>
      </w:r>
      <w:r>
        <w:rPr>
          <w:rFonts w:hint="default" w:ascii="Times New Roman" w:hAnsi="Times New Roman" w:eastAsia="方正仿宋_GBK" w:cs="Times New Roman"/>
          <w:color w:val="auto"/>
          <w:sz w:val="32"/>
          <w:szCs w:val="32"/>
          <w:u w:val="none"/>
          <w:lang w:val="en-US" w:eastAsia="zh-CN"/>
        </w:rPr>
        <w:t>日对你</w:t>
      </w:r>
      <w:r>
        <w:rPr>
          <w:rFonts w:hint="eastAsia" w:eastAsia="方正仿宋_GBK" w:cs="Times New Roman"/>
          <w:color w:val="auto"/>
          <w:sz w:val="32"/>
          <w:szCs w:val="32"/>
          <w:u w:val="none"/>
          <w:lang w:val="en-US" w:eastAsia="zh-CN"/>
        </w:rPr>
        <w:t>公司</w:t>
      </w:r>
      <w:r>
        <w:rPr>
          <w:rFonts w:hint="default" w:ascii="Times New Roman" w:hAnsi="Times New Roman" w:eastAsia="方正仿宋_GBK" w:cs="Times New Roman"/>
          <w:color w:val="auto"/>
          <w:sz w:val="32"/>
          <w:szCs w:val="32"/>
          <w:u w:val="none"/>
          <w:lang w:val="en-US" w:eastAsia="zh-CN"/>
        </w:rPr>
        <w:t>进行了调查，发现你</w:t>
      </w:r>
      <w:r>
        <w:rPr>
          <w:rFonts w:hint="eastAsia" w:eastAsia="方正仿宋_GBK" w:cs="Times New Roman"/>
          <w:color w:val="auto"/>
          <w:sz w:val="32"/>
          <w:szCs w:val="32"/>
          <w:u w:val="none"/>
          <w:lang w:val="en-US" w:eastAsia="zh-CN"/>
        </w:rPr>
        <w:t>公司</w:t>
      </w:r>
      <w:r>
        <w:rPr>
          <w:rFonts w:hint="default" w:ascii="Times New Roman" w:hAnsi="Times New Roman" w:eastAsia="方正仿宋_GBK" w:cs="Times New Roman"/>
          <w:color w:val="auto"/>
          <w:sz w:val="32"/>
          <w:szCs w:val="32"/>
          <w:u w:val="none"/>
          <w:lang w:val="en-US" w:eastAsia="zh-CN"/>
        </w:rPr>
        <w:t>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方正仿宋_GBK" w:cs="Times New Roman"/>
          <w:color w:val="auto"/>
          <w:sz w:val="32"/>
          <w:szCs w:val="32"/>
          <w:u w:val="single"/>
          <w:lang w:val="en-US" w:eastAsia="zh-CN"/>
        </w:rPr>
      </w:pPr>
      <w:r>
        <w:rPr>
          <w:rFonts w:hint="eastAsia" w:eastAsia="方正仿宋_GBK" w:cs="Times New Roman"/>
          <w:color w:val="auto"/>
          <w:sz w:val="32"/>
          <w:szCs w:val="32"/>
          <w:u w:val="single"/>
          <w:lang w:val="en-US" w:eastAsia="zh-CN"/>
        </w:rPr>
        <w:t>你</w:t>
      </w:r>
      <w:r>
        <w:rPr>
          <w:rFonts w:hint="default" w:ascii="Times New Roman" w:hAnsi="Times New Roman" w:eastAsia="方正仿宋_GBK" w:cs="Times New Roman"/>
          <w:color w:val="auto"/>
          <w:sz w:val="32"/>
          <w:szCs w:val="32"/>
          <w:u w:val="single"/>
          <w:lang w:val="en-US" w:eastAsia="zh-CN"/>
        </w:rPr>
        <w:t>公司CODcr在线自动监测仪水样采样管未连接水质自动采样器供水管路，水样采样管被插入另置容器（塑料瓶）不明液体中进行采样测量，</w:t>
      </w:r>
      <w:r>
        <w:rPr>
          <w:rFonts w:hint="eastAsia" w:eastAsia="方正仿宋_GBK" w:cs="Times New Roman"/>
          <w:color w:val="auto"/>
          <w:sz w:val="32"/>
          <w:szCs w:val="32"/>
          <w:u w:val="single"/>
          <w:lang w:val="en-US" w:eastAsia="zh-CN"/>
        </w:rPr>
        <w:t>你</w:t>
      </w:r>
      <w:r>
        <w:rPr>
          <w:rFonts w:hint="default" w:ascii="Times New Roman" w:hAnsi="Times New Roman" w:eastAsia="方正仿宋_GBK" w:cs="Times New Roman"/>
          <w:color w:val="auto"/>
          <w:sz w:val="32"/>
          <w:szCs w:val="32"/>
          <w:u w:val="single"/>
          <w:lang w:val="en-US" w:eastAsia="zh-CN"/>
        </w:rPr>
        <w:t>公司存在采用替换水样的方式篡改污染物排放自动监测数据的行为。</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证明以上事实的证据有：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1.书证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月1</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日，调取的云南金晨纸业有限公司营业执照（复印件）、法定代表人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杨贵荣</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身份证（复印件），证实与调查情况相符合，构成违法主体</w:t>
      </w:r>
      <w:r>
        <w:rPr>
          <w:rFonts w:hint="eastAsia"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日，由玉溪市生态环境局华宁分局生态环境监测站出具的《监测报告》（华环监字[202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号），证实202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日云南金晨纸业有限公司CODcr在线自动监测仪</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内</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另置容器（塑料瓶）</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不明液体取样监测结果COD浓度为44mg/L，该公司污水排放口废水取样监测结果COD浓度为23mg/L，二者差别较大</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）其他书证证明</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材料：《污染源在线监测系统运营维护合同》、《</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云南金晨纸业有限公司污水排放连续监测小时平均值日报表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（2024年7月8日、2024年7月9日、2024年7月10日）</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云南金晨纸业有限公司污水处理自动监控站房进站人员登记表</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、《云南金晨纸业有限公司年产4万吨高档生活用纸及1万吨特种纸项目环境影响报告书》</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atLeast"/>
        <w:ind w:firstLine="640"/>
        <w:textAlignment w:val="auto"/>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highlight w:val="none"/>
          <w14:textFill>
            <w14:solidFill>
              <w14:schemeClr w14:val="tx1"/>
            </w14:solidFill>
          </w14:textFill>
        </w:rPr>
        <w:t>2.</w:t>
      </w:r>
      <w:r>
        <w:rPr>
          <w:rFonts w:hint="default" w:ascii="Times New Roman" w:hAnsi="Times New Roman" w:eastAsia="方正仿宋_GBK" w:cs="Times New Roman"/>
          <w:b/>
          <w:bCs w:val="0"/>
          <w:color w:val="000000" w:themeColor="text1"/>
          <w:sz w:val="32"/>
          <w:szCs w:val="32"/>
          <w:highlight w:val="none"/>
          <w:lang w:eastAsia="zh-CN"/>
          <w14:textFill>
            <w14:solidFill>
              <w14:schemeClr w14:val="tx1"/>
            </w14:solidFill>
          </w14:textFill>
        </w:rPr>
        <w:t>证人证言：</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玉溪市生态环境局华宁分局执法人员依法对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云南金晨纸业有限公司董事长杨贵荣</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进行询问并制作询问笔录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第1次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杨贵荣</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证实：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污水处理站现场操作人员是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云南金晨纸业有限公司</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职工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阚柱</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玉溪市生态环境局华宁分局执法人员依法对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云南中环环境科技有限公司运维人员李顺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进行询问并制作询问笔录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第1次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李顺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证实：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李顺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最近一次到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云南金晨纸业有限公司</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进行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运行维护是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2024年7月3日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，当时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CODcr在线自动监测仪</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管道连接正常，</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CODcr在线自动监测仪水样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来自智能采水器。</w:t>
      </w:r>
    </w:p>
    <w:p>
      <w:pPr>
        <w:keepNext w:val="0"/>
        <w:keepLines w:val="0"/>
        <w:pageBreakBefore w:val="0"/>
        <w:widowControl w:val="0"/>
        <w:kinsoku/>
        <w:wordWrap/>
        <w:overflowPunct/>
        <w:topLinePunct w:val="0"/>
        <w:autoSpaceDE/>
        <w:autoSpaceDN/>
        <w:bidi w:val="0"/>
        <w:spacing w:line="560" w:lineRule="atLeast"/>
        <w:ind w:firstLine="64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bCs w:val="0"/>
          <w:color w:val="000000" w:themeColor="text1"/>
          <w:sz w:val="32"/>
          <w:szCs w:val="32"/>
          <w:highlight w:val="none"/>
          <w14:textFill>
            <w14:solidFill>
              <w14:schemeClr w14:val="tx1"/>
            </w14:solidFill>
          </w14:textFill>
        </w:rPr>
        <w:t>.当事人的陈述：</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玉溪市生态环境局华宁分局执法人员依法对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云南金晨纸业有限公司污水处理工作人员阚柱</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进行询问并制作询问笔录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第1次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阚柱</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证实：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2024年7月10日</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CODcr在线自动监测仪水样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采样管插在塑料瓶中取水样是阚柱操作的。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玉溪市生态环境局华宁分局执法人员依法对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云南金晨纸业有限公司污水处理工作人员阚柱</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进行询问并制作询问笔录</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第2次</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阚柱</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证实：</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COD在线自动监测仪</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上的塑料瓶是</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2024年7月10日早上10点</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阚柱挂上的；将</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水样采样管插入塑料瓶中进行采样测量</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是因为COD在线监测设备老化、设备问题多，水样做出来数值一下高一下低，老板要求做到40—50mg/L的COD浓度，浓度不好控制。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color w:val="000000" w:themeColor="text1"/>
          <w:sz w:val="32"/>
          <w:szCs w:val="32"/>
          <w14:textFill>
            <w14:solidFill>
              <w14:schemeClr w14:val="tx1"/>
            </w14:solidFill>
          </w14:textFill>
        </w:rPr>
        <w:t>视听资料：</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202</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日拍摄照片证明</w:t>
      </w:r>
      <w:r>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云南金晨纸业有限公司CODcr在线自动监测仪水样采样管未连接水质自动采样器供水管路，而是被插入塑料瓶中，塑料瓶内装有不明液体</w:t>
      </w:r>
      <w:r>
        <w:rPr>
          <w:rStyle w:val="11"/>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w:t>
      </w:r>
      <w:r>
        <w:rPr>
          <w:rStyle w:val="11"/>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云南金晨纸业有限公司水质自动采样器供水管路被拔出，未与CODcr在线自动监测仪水样采样管连接</w:t>
      </w:r>
      <w:r>
        <w:rPr>
          <w:rStyle w:val="11"/>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w:t>
      </w:r>
      <w:r>
        <w:rPr>
          <w:rStyle w:val="11"/>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（3）玉溪市生态环境局华宁分局生态环境监测站工作人员分别对云南金晨纸业有限公司COD水质在线监测仪内塑料瓶水样、水质采样器混合水样、排水口水样进行了现场采样。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32"/>
          <w:szCs w:val="32"/>
          <w14:textFill>
            <w14:solidFill>
              <w14:schemeClr w14:val="tx1"/>
            </w14:solidFill>
          </w14:textFill>
        </w:rPr>
        <w:t>.现场检查（勘察）笔录：</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202</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7</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日</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制作的《现场检查（勘察）笔录》证实</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云南金晨纸业有限公司</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CODcr在线自动监测仪水样采样管未连接水质自动采样器供水管路，水样采样管被插入另置容器（塑料瓶）不明液体中进行采样测量</w:t>
      </w:r>
      <w:r>
        <w:rPr>
          <w:rStyle w:val="11"/>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云南金晨纸业有限公司</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CODcr在线自动监测系统显示水样浓度为31.62mg/L，污染源监控平台废水排放口显示污水流量为0；（3）</w:t>
      </w:r>
      <w:r>
        <w:rPr>
          <w:rStyle w:val="11"/>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玉溪市生态环境局华宁分局生态环境监测站工作人员在云南金晨纸业有限公司安环部经理袁声翔的陪同下，对云南金晨纸业有限公司COD水质在线监测仪内塑料瓶水样、水质采样器混合水样、排水口水样进行了现场采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Style w:val="11"/>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color w:val="auto"/>
          <w:sz w:val="32"/>
          <w:szCs w:val="32"/>
          <w:highlight w:val="none"/>
          <w:lang w:val="en-US" w:eastAsia="zh-CN"/>
        </w:rPr>
        <w:t>你</w:t>
      </w:r>
      <w:r>
        <w:rPr>
          <w:rFonts w:hint="eastAsia" w:ascii="Times New Roman" w:hAnsi="Times New Roman" w:eastAsia="方正仿宋_GBK" w:cs="Times New Roman"/>
          <w:b w:val="0"/>
          <w:bCs/>
          <w:color w:val="auto"/>
          <w:sz w:val="32"/>
          <w:szCs w:val="32"/>
          <w:highlight w:val="none"/>
          <w:lang w:val="en-US" w:eastAsia="zh-CN"/>
        </w:rPr>
        <w:t>公司</w:t>
      </w:r>
      <w:r>
        <w:rPr>
          <w:rFonts w:hint="default" w:ascii="Times New Roman" w:hAnsi="Times New Roman" w:eastAsia="方正仿宋_GBK" w:cs="Times New Roman"/>
          <w:b w:val="0"/>
          <w:bCs/>
          <w:color w:val="auto"/>
          <w:sz w:val="32"/>
          <w:szCs w:val="32"/>
          <w:highlight w:val="none"/>
          <w:lang w:val="en-US" w:eastAsia="zh-CN"/>
        </w:rPr>
        <w:t>的上述行为违反了</w:t>
      </w:r>
      <w:r>
        <w:rPr>
          <w:rStyle w:val="11"/>
          <w:rFonts w:hint="default"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《中华人民共和国水污染防治法》第三十九条</w:t>
      </w:r>
      <w:r>
        <w:rPr>
          <w:rStyle w:val="11"/>
          <w:rFonts w:hint="eastAsia"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w:t>
      </w:r>
      <w:r>
        <w:rPr>
          <w:rStyle w:val="11"/>
          <w:rFonts w:hint="default"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禁止利用渗井、渗坑、裂隙、溶洞，私设暗管，篡改、伪造监测数据，或者不正常运行水污染防治设施等逃避监管的方式排放水污染物</w:t>
      </w:r>
      <w:r>
        <w:rPr>
          <w:rStyle w:val="11"/>
          <w:rFonts w:hint="eastAsia"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w:t>
      </w:r>
      <w:r>
        <w:rPr>
          <w:rStyle w:val="11"/>
          <w:rFonts w:hint="eastAsia"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t>的规定。</w:t>
      </w:r>
    </w:p>
    <w:p>
      <w:pPr>
        <w:pStyle w:val="3"/>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我局于</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2024</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10</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8</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日以</w:t>
      </w:r>
      <w:r>
        <w:rPr>
          <w:rFonts w:hint="eastAsia"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《行政处罚事先告知书》（玉环罚告字〔2024〕5-08号）</w:t>
      </w:r>
      <w:r>
        <w:rPr>
          <w:rFonts w:hint="eastAsia"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告知你公司享有陈述申辩权，你公司未提出陈述申辩意见。</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default" w:ascii="Times New Roman" w:hAnsi="Times New Roman" w:eastAsia="方正仿宋_GBK" w:cs="Times New Roman"/>
          <w:b/>
          <w:bCs w:val="0"/>
          <w:color w:val="auto"/>
          <w:sz w:val="32"/>
          <w:szCs w:val="32"/>
          <w:highlight w:val="none"/>
          <w:u w:val="single"/>
          <w:lang w:val="en-US" w:eastAsia="zh-CN"/>
        </w:rPr>
      </w:pPr>
      <w:r>
        <w:rPr>
          <w:rFonts w:hint="eastAsia" w:eastAsia="方正仿宋_GBK" w:cs="Times New Roman"/>
          <w:b w:val="0"/>
          <w:bCs/>
          <w:color w:val="auto"/>
          <w:sz w:val="32"/>
          <w:szCs w:val="32"/>
          <w:highlight w:val="none"/>
          <w:lang w:val="en-US" w:eastAsia="zh-CN"/>
        </w:rPr>
        <w:t>依据</w:t>
      </w:r>
      <w:r>
        <w:rPr>
          <w:rStyle w:val="11"/>
          <w:rFonts w:hint="default"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《中华人民共和国水污染防治法》第八十三条第三项</w:t>
      </w:r>
      <w:r>
        <w:rPr>
          <w:rStyle w:val="11"/>
          <w:rFonts w:hint="eastAsia"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w:t>
      </w:r>
      <w:r>
        <w:rPr>
          <w:rStyle w:val="11"/>
          <w:rFonts w:hint="default"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Style w:val="11"/>
          <w:rFonts w:hint="eastAsia" w:ascii="Times New Roman" w:hAnsi="Times New Roman" w:eastAsia="方正仿宋_GBK" w:cs="Times New Roman"/>
          <w:b w:val="0"/>
          <w:bCs w:val="0"/>
          <w:color w:val="000000" w:themeColor="text1"/>
          <w:kern w:val="2"/>
          <w:sz w:val="32"/>
          <w:szCs w:val="32"/>
          <w:highlight w:val="none"/>
          <w:u w:val="single"/>
          <w:lang w:val="en-US" w:eastAsia="zh-CN" w:bidi="ar-SA"/>
          <w14:textFill>
            <w14:solidFill>
              <w14:schemeClr w14:val="tx1"/>
            </w14:solidFill>
          </w14:textFill>
        </w:rPr>
        <w:t>”</w:t>
      </w:r>
      <w:r>
        <w:rPr>
          <w:rStyle w:val="11"/>
          <w:rFonts w:hint="eastAsia" w:eastAsia="方正仿宋_GBK" w:cs="Times New Roman"/>
          <w:b w:val="0"/>
          <w:bCs w:val="0"/>
          <w:color w:val="000000"/>
          <w:kern w:val="2"/>
          <w:sz w:val="32"/>
          <w:szCs w:val="32"/>
          <w:u w:val="none"/>
          <w:lang w:val="en-US" w:eastAsia="zh-CN" w:bidi="ar-SA"/>
        </w:rPr>
        <w:t>，</w:t>
      </w:r>
      <w:r>
        <w:rPr>
          <w:rStyle w:val="11"/>
          <w:rFonts w:hint="eastAsia"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参照</w:t>
      </w:r>
      <w:r>
        <w:rPr>
          <w:rStyle w:val="11"/>
          <w:rFonts w:hint="default" w:ascii="Times New Roman" w:hAnsi="Times New Roman" w:eastAsia="仿宋" w:cs="Times New Roman"/>
          <w:color w:val="000000" w:themeColor="text1"/>
          <w:sz w:val="32"/>
          <w:szCs w:val="32"/>
          <w:u w:val="single"/>
          <w14:textFill>
            <w14:solidFill>
              <w14:schemeClr w14:val="tx1"/>
            </w14:solidFill>
          </w14:textFill>
        </w:rPr>
        <w:t>《云南省生态环境行政处罚裁量权规则和基准规定（2023年版）》</w:t>
      </w:r>
      <w:r>
        <w:rPr>
          <w:rFonts w:hint="default" w:ascii="Times New Roman" w:hAnsi="Times New Roman" w:eastAsia="方正仿宋_GBK" w:cs="Times New Roman"/>
          <w:b w:val="0"/>
          <w:bCs/>
          <w:color w:val="auto"/>
          <w:sz w:val="32"/>
          <w:szCs w:val="32"/>
          <w:highlight w:val="none"/>
          <w:u w:val="none"/>
          <w:lang w:val="en-US" w:eastAsia="zh-CN"/>
        </w:rPr>
        <w:t>的规定，</w:t>
      </w:r>
      <w:r>
        <w:rPr>
          <w:rFonts w:hint="default" w:ascii="Times New Roman" w:hAnsi="Times New Roman" w:eastAsia="方正仿宋_GBK" w:cs="Times New Roman"/>
          <w:b/>
          <w:bCs w:val="0"/>
          <w:color w:val="auto"/>
          <w:sz w:val="32"/>
          <w:szCs w:val="32"/>
          <w:highlight w:val="none"/>
          <w:lang w:val="en-US" w:eastAsia="zh-CN"/>
        </w:rPr>
        <w:t>我局</w:t>
      </w:r>
      <w:r>
        <w:rPr>
          <w:rFonts w:hint="eastAsia" w:ascii="Times New Roman" w:hAnsi="Times New Roman" w:eastAsia="方正仿宋_GBK" w:cs="Times New Roman"/>
          <w:b/>
          <w:bCs w:val="0"/>
          <w:color w:val="auto"/>
          <w:sz w:val="32"/>
          <w:szCs w:val="32"/>
          <w:highlight w:val="none"/>
          <w:lang w:val="en-US" w:eastAsia="zh-CN"/>
        </w:rPr>
        <w:t>决定对</w:t>
      </w:r>
      <w:r>
        <w:rPr>
          <w:rFonts w:hint="default" w:ascii="Times New Roman" w:hAnsi="Times New Roman" w:eastAsia="方正仿宋_GBK" w:cs="Times New Roman"/>
          <w:b/>
          <w:bCs w:val="0"/>
          <w:color w:val="auto"/>
          <w:sz w:val="32"/>
          <w:szCs w:val="32"/>
          <w:highlight w:val="none"/>
          <w:lang w:val="en-US" w:eastAsia="zh-CN"/>
        </w:rPr>
        <w:t>你</w:t>
      </w:r>
      <w:r>
        <w:rPr>
          <w:rFonts w:hint="eastAsia" w:ascii="Times New Roman" w:hAnsi="Times New Roman" w:eastAsia="方正仿宋_GBK" w:cs="Times New Roman"/>
          <w:b/>
          <w:bCs w:val="0"/>
          <w:color w:val="auto"/>
          <w:sz w:val="32"/>
          <w:szCs w:val="32"/>
          <w:highlight w:val="none"/>
          <w:lang w:val="en-US" w:eastAsia="zh-CN"/>
        </w:rPr>
        <w:t>公</w:t>
      </w:r>
      <w:r>
        <w:rPr>
          <w:rFonts w:hint="default" w:ascii="Times New Roman" w:hAnsi="Times New Roman" w:eastAsia="方正仿宋_GBK" w:cs="Times New Roman"/>
          <w:b/>
          <w:bCs w:val="0"/>
          <w:color w:val="auto"/>
          <w:sz w:val="32"/>
          <w:szCs w:val="32"/>
          <w:highlight w:val="none"/>
          <w:lang w:val="en-US" w:eastAsia="zh-CN"/>
        </w:rPr>
        <w:t>司处以如下行政处罚</w:t>
      </w:r>
      <w:r>
        <w:rPr>
          <w:rFonts w:hint="eastAsia" w:eastAsia="方正仿宋_GBK" w:cs="Times New Roman"/>
          <w:b w:val="0"/>
          <w:bCs/>
          <w:color w:val="auto"/>
          <w:sz w:val="32"/>
          <w:szCs w:val="32"/>
          <w:highlight w:val="none"/>
          <w:u w:val="none"/>
          <w:lang w:val="en-US" w:eastAsia="zh-CN"/>
        </w:rPr>
        <w:t>：</w:t>
      </w:r>
      <w:r>
        <w:rPr>
          <w:rFonts w:hint="eastAsia" w:eastAsia="方正仿宋_GBK" w:cs="Times New Roman"/>
          <w:b/>
          <w:bCs w:val="0"/>
          <w:color w:val="auto"/>
          <w:sz w:val="32"/>
          <w:szCs w:val="32"/>
          <w:highlight w:val="none"/>
          <w:u w:val="single"/>
          <w:lang w:val="en-US" w:eastAsia="zh-CN"/>
        </w:rPr>
        <w:t>罚款</w:t>
      </w:r>
      <w:r>
        <w:rPr>
          <w:rFonts w:hint="eastAsia" w:ascii="Times New Roman" w:hAnsi="Times New Roman" w:eastAsia="方正仿宋_GBK" w:cs="Times New Roman"/>
          <w:b/>
          <w:bCs w:val="0"/>
          <w:color w:val="000000" w:themeColor="text1"/>
          <w:sz w:val="32"/>
          <w:szCs w:val="32"/>
          <w:highlight w:val="none"/>
          <w:u w:val="single"/>
          <w:lang w:val="en-US" w:eastAsia="zh-CN"/>
          <w14:textFill>
            <w14:solidFill>
              <w14:schemeClr w14:val="tx1"/>
            </w14:solidFill>
          </w14:textFill>
        </w:rPr>
        <w:t>11</w:t>
      </w:r>
      <w:r>
        <w:rPr>
          <w:rFonts w:hint="eastAsia" w:eastAsia="方正仿宋_GBK" w:cs="Times New Roman"/>
          <w:b/>
          <w:bCs w:val="0"/>
          <w:color w:val="000000" w:themeColor="text1"/>
          <w:sz w:val="32"/>
          <w:szCs w:val="32"/>
          <w:highlight w:val="none"/>
          <w:u w:val="single"/>
          <w:lang w:val="en-US" w:eastAsia="zh-CN"/>
          <w14:textFill>
            <w14:solidFill>
              <w14:schemeClr w14:val="tx1"/>
            </w14:solidFill>
          </w14:textFill>
        </w:rPr>
        <w:t>7</w:t>
      </w:r>
      <w:r>
        <w:rPr>
          <w:rFonts w:hint="default" w:ascii="Times New Roman" w:hAnsi="Times New Roman" w:eastAsia="方正仿宋_GBK" w:cs="Times New Roman"/>
          <w:b/>
          <w:bCs w:val="0"/>
          <w:color w:val="000000" w:themeColor="text1"/>
          <w:sz w:val="32"/>
          <w:szCs w:val="32"/>
          <w:highlight w:val="none"/>
          <w:u w:val="single"/>
          <w:lang w:val="en-US" w:eastAsia="zh-CN"/>
          <w14:textFill>
            <w14:solidFill>
              <w14:schemeClr w14:val="tx1"/>
            </w14:solidFill>
          </w14:textFill>
        </w:rPr>
        <w:t>,000.00元</w:t>
      </w:r>
      <w:r>
        <w:rPr>
          <w:rStyle w:val="11"/>
          <w:rFonts w:hint="default" w:ascii="Times New Roman" w:hAnsi="Times New Roman" w:eastAsia="方正仿宋_GBK" w:cs="Times New Roman"/>
          <w:b/>
          <w:bCs w:val="0"/>
          <w:color w:val="000000" w:themeColor="text1"/>
          <w:kern w:val="2"/>
          <w:sz w:val="32"/>
          <w:szCs w:val="32"/>
          <w:highlight w:val="none"/>
          <w:u w:val="single"/>
          <w:lang w:val="en-US" w:eastAsia="zh-CN" w:bidi="ar-SA"/>
          <w14:textFill>
            <w14:solidFill>
              <w14:schemeClr w14:val="tx1"/>
            </w14:solidFill>
          </w14:textFill>
        </w:rPr>
        <w:t>（</w:t>
      </w:r>
      <w:r>
        <w:rPr>
          <w:rFonts w:hint="default" w:ascii="Times New Roman" w:hAnsi="Times New Roman" w:eastAsia="方正仿宋_GBK" w:cs="Times New Roman"/>
          <w:b/>
          <w:bCs w:val="0"/>
          <w:color w:val="000000" w:themeColor="text1"/>
          <w:sz w:val="32"/>
          <w:szCs w:val="32"/>
          <w:highlight w:val="none"/>
          <w:u w:val="single"/>
          <w:lang w:val="en-US" w:eastAsia="zh-CN"/>
          <w14:textFill>
            <w14:solidFill>
              <w14:schemeClr w14:val="tx1"/>
            </w14:solidFill>
          </w14:textFill>
        </w:rPr>
        <w:t>人民币壹</w:t>
      </w:r>
      <w:r>
        <w:rPr>
          <w:rStyle w:val="11"/>
          <w:rFonts w:hint="eastAsia" w:ascii="Times New Roman" w:hAnsi="Times New Roman" w:eastAsia="方正仿宋_GBK" w:cs="Times New Roman"/>
          <w:b/>
          <w:bCs w:val="0"/>
          <w:color w:val="000000" w:themeColor="text1"/>
          <w:kern w:val="2"/>
          <w:sz w:val="32"/>
          <w:szCs w:val="32"/>
          <w:highlight w:val="none"/>
          <w:u w:val="single"/>
          <w:lang w:val="en-US" w:eastAsia="zh-CN" w:bidi="ar-SA"/>
          <w14:textFill>
            <w14:solidFill>
              <w14:schemeClr w14:val="tx1"/>
            </w14:solidFill>
          </w14:textFill>
        </w:rPr>
        <w:t>拾壹万</w:t>
      </w:r>
      <w:r>
        <w:rPr>
          <w:rStyle w:val="11"/>
          <w:rFonts w:hint="eastAsia" w:eastAsia="方正仿宋_GBK" w:cs="Times New Roman"/>
          <w:b/>
          <w:bCs w:val="0"/>
          <w:color w:val="000000" w:themeColor="text1"/>
          <w:kern w:val="2"/>
          <w:sz w:val="32"/>
          <w:szCs w:val="32"/>
          <w:highlight w:val="none"/>
          <w:u w:val="single"/>
          <w:lang w:val="en-US" w:eastAsia="zh-CN" w:bidi="ar-SA"/>
          <w14:textFill>
            <w14:solidFill>
              <w14:schemeClr w14:val="tx1"/>
            </w14:solidFill>
          </w14:textFill>
        </w:rPr>
        <w:t>柒</w:t>
      </w:r>
      <w:r>
        <w:rPr>
          <w:rStyle w:val="11"/>
          <w:rFonts w:hint="eastAsia" w:ascii="Times New Roman" w:hAnsi="Times New Roman" w:eastAsia="方正仿宋_GBK" w:cs="Times New Roman"/>
          <w:b/>
          <w:bCs w:val="0"/>
          <w:color w:val="000000" w:themeColor="text1"/>
          <w:kern w:val="2"/>
          <w:sz w:val="32"/>
          <w:szCs w:val="32"/>
          <w:highlight w:val="none"/>
          <w:u w:val="single"/>
          <w:lang w:val="en-US" w:eastAsia="zh-CN" w:bidi="ar-SA"/>
          <w14:textFill>
            <w14:solidFill>
              <w14:schemeClr w14:val="tx1"/>
            </w14:solidFill>
          </w14:textFill>
        </w:rPr>
        <w:t>仟元</w:t>
      </w:r>
      <w:r>
        <w:rPr>
          <w:rStyle w:val="11"/>
          <w:rFonts w:hint="default" w:ascii="Times New Roman" w:hAnsi="Times New Roman" w:eastAsia="方正仿宋_GBK" w:cs="Times New Roman"/>
          <w:b/>
          <w:bCs w:val="0"/>
          <w:color w:val="000000" w:themeColor="text1"/>
          <w:kern w:val="2"/>
          <w:sz w:val="32"/>
          <w:szCs w:val="32"/>
          <w:highlight w:val="none"/>
          <w:u w:val="single"/>
          <w:lang w:val="en-US" w:eastAsia="zh-CN" w:bidi="ar-SA"/>
          <w14:textFill>
            <w14:solidFill>
              <w14:schemeClr w14:val="tx1"/>
            </w14:solidFill>
          </w14:textFill>
        </w:rPr>
        <w:t>整</w:t>
      </w:r>
      <w:r>
        <w:rPr>
          <w:rFonts w:hint="default" w:ascii="Times New Roman" w:hAnsi="Times New Roman" w:eastAsia="方正仿宋_GBK" w:cs="Times New Roman"/>
          <w:b/>
          <w:bCs w:val="0"/>
          <w:color w:val="000000" w:themeColor="text1"/>
          <w:sz w:val="32"/>
          <w:szCs w:val="32"/>
          <w:highlight w:val="none"/>
          <w:u w:val="single"/>
          <w:lang w:val="en-US" w:eastAsia="zh-CN"/>
          <w14:textFill>
            <w14:solidFill>
              <w14:schemeClr w14:val="tx1"/>
            </w14:solidFill>
          </w14:textFill>
        </w:rPr>
        <w:t>）</w:t>
      </w:r>
      <w:r>
        <w:rPr>
          <w:rFonts w:hint="default" w:ascii="Times New Roman" w:hAnsi="Times New Roman" w:eastAsia="方正仿宋_GBK" w:cs="Times New Roman"/>
          <w:b/>
          <w:bCs w:val="0"/>
          <w:color w:val="auto"/>
          <w:sz w:val="32"/>
          <w:szCs w:val="32"/>
          <w:highlight w:val="none"/>
          <w:u w:val="single"/>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b w:val="0"/>
          <w:bCs/>
          <w:color w:val="auto"/>
          <w:kern w:val="2"/>
          <w:sz w:val="32"/>
          <w:szCs w:val="32"/>
          <w:u w:val="none"/>
          <w:lang w:val="en-US" w:eastAsia="zh-CN" w:bidi="ar-SA"/>
        </w:rPr>
      </w:pPr>
      <w:r>
        <w:rPr>
          <w:rFonts w:hint="default" w:ascii="Times New Roman" w:hAnsi="Times New Roman" w:eastAsia="方正仿宋_GBK" w:cs="Times New Roman"/>
          <w:b w:val="0"/>
          <w:bCs/>
          <w:color w:val="auto"/>
          <w:kern w:val="2"/>
          <w:sz w:val="32"/>
          <w:szCs w:val="32"/>
          <w:u w:val="none"/>
          <w:lang w:val="en-US" w:eastAsia="zh-CN" w:bidi="ar-SA"/>
        </w:rPr>
        <w:t>限</w:t>
      </w:r>
      <w:r>
        <w:rPr>
          <w:rFonts w:hint="eastAsia" w:ascii="Times New Roman" w:hAnsi="Times New Roman" w:eastAsia="方正仿宋_GBK" w:cs="Times New Roman"/>
          <w:b w:val="0"/>
          <w:bCs/>
          <w:color w:val="auto"/>
          <w:kern w:val="2"/>
          <w:sz w:val="32"/>
          <w:szCs w:val="32"/>
          <w:u w:val="none"/>
          <w:lang w:val="en-US" w:eastAsia="zh-CN" w:bidi="ar-SA"/>
        </w:rPr>
        <w:t>你公司</w:t>
      </w:r>
      <w:r>
        <w:rPr>
          <w:rFonts w:hint="default" w:ascii="Times New Roman" w:hAnsi="Times New Roman" w:eastAsia="方正仿宋_GBK" w:cs="Times New Roman"/>
          <w:b w:val="0"/>
          <w:bCs/>
          <w:color w:val="auto"/>
          <w:kern w:val="2"/>
          <w:sz w:val="32"/>
          <w:szCs w:val="32"/>
          <w:u w:val="none"/>
          <w:lang w:val="en-US" w:eastAsia="zh-CN" w:bidi="ar-SA"/>
        </w:rPr>
        <w:t>于接到本处罚决定之日起15日内到玉溪市生态环境局华宁分局开具《云南省非税收入一般缴款书（电子）》缴纳罚款。逾期不缴纳罚款的，我局</w:t>
      </w:r>
      <w:r>
        <w:rPr>
          <w:rFonts w:hint="eastAsia" w:ascii="Times New Roman" w:hAnsi="Times New Roman" w:eastAsia="方正仿宋_GBK" w:cs="Times New Roman"/>
          <w:b w:val="0"/>
          <w:bCs/>
          <w:color w:val="auto"/>
          <w:kern w:val="2"/>
          <w:sz w:val="32"/>
          <w:szCs w:val="32"/>
          <w:u w:val="none"/>
          <w:lang w:val="en-US" w:eastAsia="zh-CN" w:bidi="ar-SA"/>
        </w:rPr>
        <w:t>可以</w:t>
      </w:r>
      <w:r>
        <w:rPr>
          <w:rFonts w:hint="default" w:ascii="Times New Roman" w:hAnsi="Times New Roman" w:eastAsia="方正仿宋_GBK" w:cs="Times New Roman"/>
          <w:b w:val="0"/>
          <w:bCs/>
          <w:color w:val="auto"/>
          <w:kern w:val="2"/>
          <w:sz w:val="32"/>
          <w:szCs w:val="32"/>
          <w:u w:val="none"/>
          <w:lang w:val="en-US" w:eastAsia="zh-CN" w:bidi="ar-SA"/>
        </w:rPr>
        <w:t>根据《中华人民共和国行政</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处罚法》第七十二条第一款第一项规定每日按罚款数额的3％加处罚款。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你</w:t>
      </w:r>
      <w:r>
        <w:rPr>
          <w:rFonts w:hint="eastAsia" w:eastAsia="方正仿宋_GBK" w:cs="Times New Roman"/>
          <w:color w:val="000000" w:themeColor="text1"/>
          <w:sz w:val="32"/>
          <w:szCs w:val="32"/>
          <w:lang w:val="en-US" w:eastAsia="zh-CN"/>
          <w14:textFill>
            <w14:solidFill>
              <w14:schemeClr w14:val="tx1"/>
            </w14:solidFill>
          </w14:textFill>
        </w:rPr>
        <w:t>公司</w:t>
      </w:r>
      <w:r>
        <w:rPr>
          <w:rFonts w:hint="default" w:ascii="Times New Roman" w:hAnsi="Times New Roman" w:eastAsia="方正仿宋_GBK" w:cs="Times New Roman"/>
          <w:color w:val="000000" w:themeColor="text1"/>
          <w:sz w:val="32"/>
          <w:szCs w:val="32"/>
          <w14:textFill>
            <w14:solidFill>
              <w14:schemeClr w14:val="tx1"/>
            </w14:solidFill>
          </w14:textFill>
        </w:rPr>
        <w:t>如不服本</w:t>
      </w:r>
      <w:r>
        <w:rPr>
          <w:rFonts w:hint="eastAsia" w:eastAsia="方正仿宋_GBK" w:cs="Times New Roman"/>
          <w:color w:val="000000" w:themeColor="text1"/>
          <w:sz w:val="32"/>
          <w:szCs w:val="32"/>
          <w:lang w:val="en-US" w:eastAsia="zh-CN"/>
          <w14:textFill>
            <w14:solidFill>
              <w14:schemeClr w14:val="tx1"/>
            </w14:solidFill>
          </w14:textFill>
        </w:rPr>
        <w:t>处罚</w:t>
      </w:r>
      <w:r>
        <w:rPr>
          <w:rFonts w:hint="default" w:ascii="Times New Roman" w:hAnsi="Times New Roman" w:eastAsia="方正仿宋_GBK" w:cs="Times New Roman"/>
          <w:color w:val="000000" w:themeColor="text1"/>
          <w:sz w:val="32"/>
          <w:szCs w:val="32"/>
          <w14:textFill>
            <w14:solidFill>
              <w14:schemeClr w14:val="tx1"/>
            </w14:solidFill>
          </w14:textFill>
        </w:rPr>
        <w:t>决定，可在收到本</w:t>
      </w:r>
      <w:r>
        <w:rPr>
          <w:rFonts w:hint="eastAsia" w:eastAsia="方正仿宋_GBK" w:cs="Times New Roman"/>
          <w:color w:val="000000" w:themeColor="text1"/>
          <w:sz w:val="32"/>
          <w:szCs w:val="32"/>
          <w:lang w:val="en-US" w:eastAsia="zh-CN"/>
          <w14:textFill>
            <w14:solidFill>
              <w14:schemeClr w14:val="tx1"/>
            </w14:solidFill>
          </w14:textFill>
        </w:rPr>
        <w:t>处罚</w:t>
      </w:r>
      <w:r>
        <w:rPr>
          <w:rFonts w:hint="default" w:ascii="Times New Roman" w:hAnsi="Times New Roman" w:eastAsia="方正仿宋_GBK" w:cs="Times New Roman"/>
          <w:color w:val="000000" w:themeColor="text1"/>
          <w:sz w:val="32"/>
          <w:szCs w:val="32"/>
          <w14:textFill>
            <w14:solidFill>
              <w14:schemeClr w14:val="tx1"/>
            </w14:solidFill>
          </w14:textFill>
        </w:rPr>
        <w:t>决定书之日起</w:t>
      </w:r>
      <w:r>
        <w:rPr>
          <w:rFonts w:hint="eastAsia" w:eastAsia="方正仿宋_GBK" w:cs="Times New Roman"/>
          <w:color w:val="000000" w:themeColor="text1"/>
          <w:sz w:val="32"/>
          <w:szCs w:val="32"/>
          <w:u w:val="single"/>
          <w:lang w:val="en-US" w:eastAsia="zh-CN"/>
          <w14:textFill>
            <w14:solidFill>
              <w14:schemeClr w14:val="tx1"/>
            </w14:solidFill>
          </w14:textFill>
        </w:rPr>
        <w:t>60</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日内</w:t>
      </w:r>
      <w:r>
        <w:rPr>
          <w:rFonts w:hint="default" w:ascii="Times New Roman" w:hAnsi="Times New Roman" w:eastAsia="方正仿宋_GBK" w:cs="Times New Roman"/>
          <w:color w:val="000000" w:themeColor="text1"/>
          <w:sz w:val="32"/>
          <w:szCs w:val="32"/>
          <w:u w:val="none"/>
          <w14:textFill>
            <w14:solidFill>
              <w14:schemeClr w14:val="tx1"/>
            </w14:solidFill>
          </w14:textFill>
        </w:rPr>
        <w:t>向</w:t>
      </w:r>
      <w:r>
        <w:rPr>
          <w:rFonts w:hint="default" w:ascii="Times New Roman" w:hAnsi="Times New Roman" w:eastAsia="方正仿宋_GBK" w:cs="Times New Roman"/>
          <w:color w:val="000000" w:themeColor="text1"/>
          <w:sz w:val="32"/>
          <w:szCs w:val="32"/>
          <w:u w:val="single"/>
          <w14:textFill>
            <w14:solidFill>
              <w14:schemeClr w14:val="tx1"/>
            </w14:solidFill>
          </w14:textFill>
        </w:rPr>
        <w:t>玉溪市人民政府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申请行政复议</w:t>
      </w:r>
      <w:r>
        <w:rPr>
          <w:rFonts w:hint="default" w:ascii="Times New Roman" w:hAnsi="Times New Roman" w:eastAsia="方正仿宋_GBK" w:cs="Times New Roman"/>
          <w:color w:val="000000" w:themeColor="text1"/>
          <w:sz w:val="32"/>
          <w:szCs w:val="32"/>
          <w14:textFill>
            <w14:solidFill>
              <w14:schemeClr w14:val="tx1"/>
            </w14:solidFill>
          </w14:textFill>
        </w:rPr>
        <w:t>，也可以在</w:t>
      </w:r>
      <w:r>
        <w:rPr>
          <w:rFonts w:hint="eastAsia" w:eastAsia="方正仿宋_GBK" w:cs="Times New Roman"/>
          <w:color w:val="000000" w:themeColor="text1"/>
          <w:sz w:val="32"/>
          <w:szCs w:val="32"/>
          <w:u w:val="single"/>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u w:val="single"/>
          <w14:textFill>
            <w14:solidFill>
              <w14:schemeClr w14:val="tx1"/>
            </w14:solidFill>
          </w14:textFill>
        </w:rPr>
        <w:t>个月内</w:t>
      </w:r>
      <w:r>
        <w:rPr>
          <w:rFonts w:hint="default" w:ascii="Times New Roman" w:hAnsi="Times New Roman" w:eastAsia="方正仿宋_GBK" w:cs="Times New Roman"/>
          <w:color w:val="000000" w:themeColor="text1"/>
          <w:sz w:val="32"/>
          <w:szCs w:val="32"/>
          <w:u w:val="none"/>
          <w14:textFill>
            <w14:solidFill>
              <w14:schemeClr w14:val="tx1"/>
            </w14:solidFill>
          </w14:textFill>
        </w:rPr>
        <w:t>向</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江川区</w:t>
      </w:r>
      <w:r>
        <w:rPr>
          <w:rFonts w:hint="default" w:ascii="Times New Roman" w:hAnsi="Times New Roman" w:eastAsia="方正仿宋_GBK" w:cs="Times New Roman"/>
          <w:color w:val="000000" w:themeColor="text1"/>
          <w:sz w:val="32"/>
          <w:szCs w:val="32"/>
          <w:u w:val="single"/>
          <w14:textFill>
            <w14:solidFill>
              <w14:schemeClr w14:val="tx1"/>
            </w14:solidFill>
          </w14:textFill>
        </w:rPr>
        <w:t>人民法院</w:t>
      </w:r>
      <w:r>
        <w:rPr>
          <w:rFonts w:hint="default" w:ascii="Times New Roman" w:hAnsi="Times New Roman" w:eastAsia="方正仿宋_GBK" w:cs="Times New Roman"/>
          <w:color w:val="000000" w:themeColor="text1"/>
          <w:sz w:val="32"/>
          <w:szCs w:val="32"/>
          <w14:textFill>
            <w14:solidFill>
              <w14:schemeClr w14:val="tx1"/>
            </w14:solidFill>
          </w14:textFill>
        </w:rPr>
        <w:t>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逾期不申请行政复议，不提起行政诉讼，又不履行本处罚决定的，我局将依法申请人民法院强制执行。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atLeast"/>
        <w:ind w:left="6398" w:leftChars="304" w:hanging="5760" w:hangingChars="18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pStyle w:val="3"/>
        <w:keepNext w:val="0"/>
        <w:keepLines w:val="0"/>
        <w:pageBreakBefore w:val="0"/>
        <w:widowControl w:val="0"/>
        <w:kinsoku/>
        <w:wordWrap/>
        <w:overflowPunct/>
        <w:topLinePunct w:val="0"/>
        <w:autoSpaceDE/>
        <w:autoSpaceDN/>
        <w:bidi w:val="0"/>
        <w:spacing w:line="560" w:lineRule="atLeast"/>
        <w:textAlignment w:val="auto"/>
        <w:rPr>
          <w:rFonts w:hint="default"/>
        </w:rPr>
      </w:pPr>
    </w:p>
    <w:p>
      <w:pPr>
        <w:pageBreakBefore w:val="0"/>
        <w:widowControl w:val="0"/>
        <w:kinsoku/>
        <w:wordWrap/>
        <w:overflowPunct/>
        <w:topLinePunct w:val="0"/>
        <w:autoSpaceDE/>
        <w:autoSpaceDN/>
        <w:bidi w:val="0"/>
        <w:spacing w:line="560" w:lineRule="atLeas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atLeast"/>
        <w:ind w:left="6387" w:leftChars="2432" w:hanging="1280" w:hangingChars="4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玉溪市生态环境局</w:t>
      </w:r>
    </w:p>
    <w:p>
      <w:pPr>
        <w:keepNext w:val="0"/>
        <w:keepLines w:val="0"/>
        <w:pageBreakBefore w:val="0"/>
        <w:widowControl w:val="0"/>
        <w:kinsoku/>
        <w:wordWrap/>
        <w:overflowPunct/>
        <w:topLinePunct w:val="0"/>
        <w:autoSpaceDE/>
        <w:autoSpaceDN/>
        <w:bidi w:val="0"/>
        <w:spacing w:line="560" w:lineRule="atLeast"/>
        <w:ind w:firstLine="5120" w:firstLineChars="1600"/>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2024</w:t>
      </w:r>
      <w:r>
        <w:rPr>
          <w:rFonts w:hint="default" w:ascii="Times New Roman" w:hAnsi="Times New Roman" w:eastAsia="方正仿宋_GBK" w:cs="Times New Roman"/>
          <w:color w:val="auto"/>
          <w:sz w:val="32"/>
          <w:szCs w:val="32"/>
          <w:highlight w:val="none"/>
        </w:rPr>
        <w:t>年</w:t>
      </w:r>
      <w:r>
        <w:rPr>
          <w:rFonts w:hint="eastAsia"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月</w:t>
      </w:r>
      <w:r>
        <w:rPr>
          <w:rFonts w:hint="eastAsia" w:eastAsia="方正仿宋_GBK" w:cs="Times New Roman"/>
          <w:color w:val="auto"/>
          <w:sz w:val="32"/>
          <w:szCs w:val="32"/>
          <w:highlight w:val="none"/>
          <w:lang w:val="en-US" w:eastAsia="zh-CN"/>
        </w:rPr>
        <w:t>16</w:t>
      </w:r>
      <w:bookmarkStart w:id="0" w:name="_GoBack"/>
      <w:bookmarkEnd w:id="0"/>
      <w:r>
        <w:rPr>
          <w:rFonts w:hint="default" w:ascii="Times New Roman" w:hAnsi="Times New Roman" w:eastAsia="方正仿宋_GBK" w:cs="Times New Roman"/>
          <w:color w:val="auto"/>
          <w:sz w:val="32"/>
          <w:szCs w:val="32"/>
          <w:highlight w:val="none"/>
        </w:rPr>
        <w:t>日</w:t>
      </w:r>
    </w:p>
    <w:sectPr>
      <w:footerReference r:id="rId3" w:type="default"/>
      <w:pgSz w:w="11906" w:h="16838"/>
      <w:pgMar w:top="2041" w:right="1474" w:bottom="130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YmJhMzBjMjc4MzE0YzU0MjRjMTA0NDdhNzM0MGQifQ=="/>
    <w:docVar w:name="KSO_WPS_MARK_KEY" w:val="7f0a4af0-3092-4dd2-94db-adcc33f4cbd7"/>
  </w:docVars>
  <w:rsids>
    <w:rsidRoot w:val="00000000"/>
    <w:rsid w:val="000C4672"/>
    <w:rsid w:val="067971C5"/>
    <w:rsid w:val="078B6551"/>
    <w:rsid w:val="090A544D"/>
    <w:rsid w:val="094620D8"/>
    <w:rsid w:val="09BE2100"/>
    <w:rsid w:val="09F57545"/>
    <w:rsid w:val="0C6F0573"/>
    <w:rsid w:val="0CC138A4"/>
    <w:rsid w:val="0CFD56A9"/>
    <w:rsid w:val="0D0820C6"/>
    <w:rsid w:val="0D586E77"/>
    <w:rsid w:val="0DD93D4B"/>
    <w:rsid w:val="0E2C1787"/>
    <w:rsid w:val="0EA7586F"/>
    <w:rsid w:val="0F895197"/>
    <w:rsid w:val="0FE66184"/>
    <w:rsid w:val="10076C52"/>
    <w:rsid w:val="104849F9"/>
    <w:rsid w:val="10F95ED9"/>
    <w:rsid w:val="141D210F"/>
    <w:rsid w:val="14992FCC"/>
    <w:rsid w:val="15424873"/>
    <w:rsid w:val="16386948"/>
    <w:rsid w:val="16DD0378"/>
    <w:rsid w:val="16DF5147"/>
    <w:rsid w:val="17463F01"/>
    <w:rsid w:val="18A93E66"/>
    <w:rsid w:val="18E15468"/>
    <w:rsid w:val="19723873"/>
    <w:rsid w:val="1999297E"/>
    <w:rsid w:val="19A66F33"/>
    <w:rsid w:val="19CB4415"/>
    <w:rsid w:val="19DE6F2A"/>
    <w:rsid w:val="1A9D3401"/>
    <w:rsid w:val="1BB7057F"/>
    <w:rsid w:val="1CE44DE6"/>
    <w:rsid w:val="1CFA718E"/>
    <w:rsid w:val="1D992032"/>
    <w:rsid w:val="1DCC35AE"/>
    <w:rsid w:val="1F30194D"/>
    <w:rsid w:val="20BC5E36"/>
    <w:rsid w:val="218013EC"/>
    <w:rsid w:val="22DC40F3"/>
    <w:rsid w:val="236D7721"/>
    <w:rsid w:val="27046A95"/>
    <w:rsid w:val="27A81D3A"/>
    <w:rsid w:val="28250910"/>
    <w:rsid w:val="28515CA4"/>
    <w:rsid w:val="28671899"/>
    <w:rsid w:val="28B70E3C"/>
    <w:rsid w:val="29C4251E"/>
    <w:rsid w:val="29EA02F3"/>
    <w:rsid w:val="2BAE2FEC"/>
    <w:rsid w:val="2C3D0B9B"/>
    <w:rsid w:val="2CE50B73"/>
    <w:rsid w:val="2DC94532"/>
    <w:rsid w:val="2EA57F00"/>
    <w:rsid w:val="2EC143AD"/>
    <w:rsid w:val="2FB76F89"/>
    <w:rsid w:val="301A4B1B"/>
    <w:rsid w:val="30A53A09"/>
    <w:rsid w:val="346F4BA4"/>
    <w:rsid w:val="373E5B48"/>
    <w:rsid w:val="38693178"/>
    <w:rsid w:val="39C33CBA"/>
    <w:rsid w:val="39DD3503"/>
    <w:rsid w:val="39F501EE"/>
    <w:rsid w:val="3C6A2CD6"/>
    <w:rsid w:val="3D3A4BFE"/>
    <w:rsid w:val="3DFE5AC9"/>
    <w:rsid w:val="3E632059"/>
    <w:rsid w:val="3EA141CC"/>
    <w:rsid w:val="3FAE6D82"/>
    <w:rsid w:val="3FFFB786"/>
    <w:rsid w:val="410E5428"/>
    <w:rsid w:val="42775017"/>
    <w:rsid w:val="42CE6256"/>
    <w:rsid w:val="432B2724"/>
    <w:rsid w:val="45D335DD"/>
    <w:rsid w:val="45E858D5"/>
    <w:rsid w:val="47417B0D"/>
    <w:rsid w:val="488E68C3"/>
    <w:rsid w:val="495872D2"/>
    <w:rsid w:val="498738D2"/>
    <w:rsid w:val="49D13887"/>
    <w:rsid w:val="4B091468"/>
    <w:rsid w:val="4E0D0DAA"/>
    <w:rsid w:val="4E703D50"/>
    <w:rsid w:val="4E735496"/>
    <w:rsid w:val="4F596CD9"/>
    <w:rsid w:val="4FAC6073"/>
    <w:rsid w:val="503F7160"/>
    <w:rsid w:val="510B03A6"/>
    <w:rsid w:val="514C63CE"/>
    <w:rsid w:val="516434B0"/>
    <w:rsid w:val="543D6331"/>
    <w:rsid w:val="54CE601B"/>
    <w:rsid w:val="55F1630B"/>
    <w:rsid w:val="56D001CA"/>
    <w:rsid w:val="57BB1C50"/>
    <w:rsid w:val="57DD29E9"/>
    <w:rsid w:val="57E82CCA"/>
    <w:rsid w:val="583D4F30"/>
    <w:rsid w:val="593A3656"/>
    <w:rsid w:val="59565E9D"/>
    <w:rsid w:val="5B2E2079"/>
    <w:rsid w:val="5C7B1530"/>
    <w:rsid w:val="5CFF528E"/>
    <w:rsid w:val="5E0D0C29"/>
    <w:rsid w:val="5E641C5B"/>
    <w:rsid w:val="600067CD"/>
    <w:rsid w:val="60176D89"/>
    <w:rsid w:val="601B7C0C"/>
    <w:rsid w:val="61CF2609"/>
    <w:rsid w:val="61E572F1"/>
    <w:rsid w:val="62697B56"/>
    <w:rsid w:val="62A75026"/>
    <w:rsid w:val="62C11962"/>
    <w:rsid w:val="643A37D6"/>
    <w:rsid w:val="64C72877"/>
    <w:rsid w:val="655C4AAE"/>
    <w:rsid w:val="662355F9"/>
    <w:rsid w:val="663F632D"/>
    <w:rsid w:val="665723B1"/>
    <w:rsid w:val="67891EE4"/>
    <w:rsid w:val="68CA05C3"/>
    <w:rsid w:val="697C169D"/>
    <w:rsid w:val="69A31666"/>
    <w:rsid w:val="6A2A49B6"/>
    <w:rsid w:val="6A8C5500"/>
    <w:rsid w:val="6B586B7D"/>
    <w:rsid w:val="6DBC1681"/>
    <w:rsid w:val="70F435BB"/>
    <w:rsid w:val="720641F7"/>
    <w:rsid w:val="75262A11"/>
    <w:rsid w:val="753C10D4"/>
    <w:rsid w:val="75EF36D0"/>
    <w:rsid w:val="771A7557"/>
    <w:rsid w:val="774454BB"/>
    <w:rsid w:val="7811368F"/>
    <w:rsid w:val="79B10B2C"/>
    <w:rsid w:val="7BBA1F7F"/>
    <w:rsid w:val="7C2B244B"/>
    <w:rsid w:val="7D9C00B6"/>
    <w:rsid w:val="7FCA02D4"/>
    <w:rsid w:val="BDEE4443"/>
    <w:rsid w:val="FEFD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00" w:lineRule="auto"/>
    </w:pPr>
    <w:rPr>
      <w:rFonts w:ascii="宋体" w:hAnsi="宋体"/>
      <w: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next w:val="1"/>
    <w:qFormat/>
    <w:uiPriority w:val="0"/>
    <w:pPr>
      <w:ind w:firstLine="420" w:firstLineChars="100"/>
    </w:pPr>
  </w:style>
  <w:style w:type="paragraph" w:styleId="7">
    <w:name w:val="Body Text First Indent 2"/>
    <w:basedOn w:val="1"/>
    <w:next w:val="6"/>
    <w:qFormat/>
    <w:uiPriority w:val="0"/>
    <w:pPr>
      <w:ind w:firstLine="420" w:firstLineChars="200"/>
    </w:pPr>
  </w:style>
  <w:style w:type="paragraph" w:customStyle="1" w:styleId="10">
    <w:name w:val="纯文本1"/>
    <w:basedOn w:val="1"/>
    <w:qFormat/>
    <w:uiPriority w:val="0"/>
    <w:rPr>
      <w:rFonts w:ascii="宋体" w:hAnsi="Courier New"/>
    </w:rPr>
  </w:style>
  <w:style w:type="character" w:customStyle="1" w:styleId="11">
    <w:name w:val="NormalCharacter"/>
    <w:link w:val="1"/>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2230</Words>
  <Characters>2434</Characters>
  <Lines>0</Lines>
  <Paragraphs>0</Paragraphs>
  <TotalTime>1</TotalTime>
  <ScaleCrop>false</ScaleCrop>
  <LinksUpToDate>false</LinksUpToDate>
  <CharactersWithSpaces>2468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2022-05-26T01:56:00Z</dcterms:created>
  <dc:creator>Administrator</dc:creator>
  <cp:lastModifiedBy>little red</cp:lastModifiedBy>
  <cp:lastPrinted>2024-01-05T07:20:00Z</cp:lastPrinted>
  <dcterms:modified xsi:type="dcterms:W3CDTF">2024-12-16T01:26:36Z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CACD102FB0A745B3894AB5A71B3CD707</vt:lpwstr>
  </property>
</Properties>
</file>