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7D066">
      <w:pPr>
        <w:spacing w:before="104" w:line="224" w:lineRule="auto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附件2</w:t>
      </w:r>
    </w:p>
    <w:p w14:paraId="5F62AB53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云南省华宁县烟草制品雪茄烟专营外零售点合理布局公示表</w:t>
      </w:r>
    </w:p>
    <w:p w14:paraId="675379EC">
      <w:pPr>
        <w:kinsoku/>
        <w:autoSpaceDE/>
        <w:autoSpaceDN/>
        <w:adjustRightInd/>
        <w:snapToGrid/>
        <w:textAlignment w:val="auto"/>
        <w:rPr>
          <w:rFonts w:ascii="方正小标宋简体" w:hAnsi="Times New Roman" w:cs="Times New Roman" w:eastAsiaTheme="minorEastAsia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lang w:eastAsia="zh-CN"/>
        </w:rPr>
        <w:t>云南省华宁县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>（盖章）                                                  公示时间：</w:t>
      </w:r>
      <w:r>
        <w:rPr>
          <w:rFonts w:hint="eastAsia" w:eastAsiaTheme="minorEastAsia"/>
          <w:lang w:eastAsia="zh-CN"/>
        </w:rPr>
        <w:t>202</w:t>
      </w:r>
      <w:r>
        <w:rPr>
          <w:rFonts w:hint="eastAsia" w:eastAsiaTheme="minor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07</w:t>
      </w:r>
      <w:r>
        <w:rPr>
          <w:lang w:eastAsia="zh-CN"/>
        </w:rPr>
        <w:t>月</w:t>
      </w:r>
      <w:r>
        <w:rPr>
          <w:rFonts w:hint="eastAsia" w:eastAsiaTheme="minorEastAsia"/>
          <w:lang w:eastAsia="zh-CN"/>
        </w:rPr>
        <w:t>01</w:t>
      </w:r>
      <w:r>
        <w:rPr>
          <w:lang w:eastAsia="zh-CN"/>
        </w:rPr>
        <w:t>日</w:t>
      </w:r>
      <w:r>
        <w:rPr>
          <w:rFonts w:hint="eastAsia"/>
          <w:lang w:eastAsia="zh-CN"/>
        </w:rPr>
        <w:t>-</w:t>
      </w:r>
      <w:r>
        <w:rPr>
          <w:rFonts w:hint="eastAsia" w:eastAsiaTheme="minorEastAsia"/>
          <w:lang w:eastAsia="zh-CN"/>
        </w:rPr>
        <w:t>202</w:t>
      </w:r>
      <w:r>
        <w:rPr>
          <w:rFonts w:hint="eastAsia" w:eastAsiaTheme="minorEastAsia"/>
          <w:lang w:val="en-US" w:eastAsia="zh-CN"/>
        </w:rPr>
        <w:t>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09</w:t>
      </w:r>
      <w:r>
        <w:rPr>
          <w:lang w:eastAsia="zh-CN"/>
        </w:rPr>
        <w:t>月</w:t>
      </w:r>
      <w:r>
        <w:rPr>
          <w:rFonts w:hint="eastAsia" w:eastAsiaTheme="minorEastAsia"/>
          <w:lang w:val="en-US" w:eastAsia="zh-CN"/>
        </w:rPr>
        <w:t>30</w:t>
      </w:r>
      <w:r>
        <w:rPr>
          <w:lang w:eastAsia="zh-CN"/>
        </w:rPr>
        <w:t>日</w:t>
      </w:r>
    </w:p>
    <w:tbl>
      <w:tblPr>
        <w:tblStyle w:val="6"/>
        <w:tblpPr w:leftFromText="180" w:rightFromText="180" w:vertAnchor="text" w:horzAnchor="page" w:tblpX="882" w:tblpY="44"/>
        <w:tblOverlap w:val="never"/>
        <w:tblW w:w="152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3118"/>
        <w:gridCol w:w="992"/>
        <w:gridCol w:w="1134"/>
        <w:gridCol w:w="851"/>
        <w:gridCol w:w="1134"/>
        <w:gridCol w:w="3544"/>
        <w:gridCol w:w="1275"/>
        <w:gridCol w:w="973"/>
      </w:tblGrid>
      <w:tr w14:paraId="0204D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4CB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45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FD9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单元网格划分情况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866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单元网格数量情况</w:t>
            </w:r>
          </w:p>
        </w:tc>
        <w:tc>
          <w:tcPr>
            <w:tcW w:w="46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597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单元网格距离情况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C10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总量情况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4BF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 w:bidi="ar"/>
              </w:rPr>
              <w:t>备注</w:t>
            </w:r>
          </w:p>
        </w:tc>
      </w:tr>
      <w:tr w14:paraId="62E0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FA7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华宁县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EC2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名称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71F6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区域描述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BC1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规划数（个）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7F3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当前实际数（个）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82CD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余量（个）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6C3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零售点间距（米）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1DBC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其他条件描述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802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华宁县总量规划数</w:t>
            </w:r>
          </w:p>
          <w:p w14:paraId="6D45C1E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（个）</w:t>
            </w:r>
          </w:p>
        </w:tc>
        <w:tc>
          <w:tcPr>
            <w:tcW w:w="97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09D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0A1BC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D60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D1C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79B3AAB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7663DD3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宁州街道_1</w:t>
            </w:r>
          </w:p>
          <w:p w14:paraId="7029AFB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26A4341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5D3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县政府所在地中心区域：包含城关社区、上村社区、甸尾社区、西门社区，即从风吹口加油站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-小白坟-松树地发东建材有限公司-青龙潭-白龙河-顺达加油站附近的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304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省道附近江华公路-阳光家园与右所小营交接的区域-珠山路112乡道旁中国能源加油站-前所村进村路口（华宁宁州熙熙草莓园附近的郭家营路）-山口村-泉乡东路与凤山路（环城东路）交叉路口-龙珠路-沙果村-澄华路与龙树山路交叉路口往北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米的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风吹口加油站（所涉及划分界线均包含在内）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521D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E66C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8671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624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60</w:t>
            </w:r>
          </w:p>
        </w:tc>
        <w:tc>
          <w:tcPr>
            <w:tcW w:w="3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EB48640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县政府所在地中心区域单元网格零售点间距不低于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米；其他单元网格零售点间距不低于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米。</w:t>
            </w:r>
          </w:p>
          <w:p w14:paraId="5E8F0E4E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人口较为集中、相对独立的综合性商（农）贸市场或区域，根据该区域内固定商铺数量，每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个零售点，且零售点间距不低于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米，设置总数最多不超过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户。若该区域内固定商铺数量不足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户，且无零售点的，可设置一个零售点；内外相通的临街铺面需同时达到内部数量＋距离限制和外围区域距离限制条件。</w:t>
            </w:r>
          </w:p>
          <w:p w14:paraId="3124A3FF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自贸区、步行街、产业园区、特色小镇、文化旅游区、大型厂矿、旅游风景区，根据该区域内固定工商户商铺数量，每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个零售点，零售点间距不低于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米。设置总数最多不超过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户。若该区域内固定商铺数量不足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户，且无零售点的，可设置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 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个零售点。</w:t>
            </w:r>
          </w:p>
          <w:p w14:paraId="65B4496C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农村行政村按本村常住人口布局设置零售点。原则上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人以上可设置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个零售点；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 400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人以上可设置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个零售点，以此类推。常住人口以乡镇（街道）派出所上一年度提供的数据为准。</w:t>
            </w:r>
          </w:p>
          <w:p w14:paraId="0BBF5E11">
            <w:pPr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 xml:space="preserve">5.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国道、省道、乡镇公路两侧除城区、集镇段外，按所在农村行政村的人口设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置零售点。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879F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1100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864B">
            <w:pP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具体区域界限详见附件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3的网格示意图</w:t>
            </w:r>
          </w:p>
        </w:tc>
      </w:tr>
      <w:tr w14:paraId="3B92C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96C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7A0A">
            <w:pPr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宁州街道_2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884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乡镇间的行政区块划分界线除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宁州街道_1以外的区域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0F6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190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71B44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DDA9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940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B9F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D4E7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1B7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  <w:tr w14:paraId="28A7D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1CE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45D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2BDC707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华溪镇</w:t>
            </w:r>
          </w:p>
          <w:p w14:paraId="6914AD3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04B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5DC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71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AD2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8A4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04C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6D02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C55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456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3BE4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1C31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7AA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4614D79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盘溪镇</w:t>
            </w:r>
          </w:p>
          <w:p w14:paraId="1836FDB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0DB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424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265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8AD9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26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5882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5D7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DA87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324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4A15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5955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76C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3C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  <w:p w14:paraId="4BF39C5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通红甸彝族苗族乡</w:t>
            </w:r>
          </w:p>
          <w:p w14:paraId="6BD535A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C3F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EB6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7E57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BFD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C59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72E6E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1B3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AE8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24C7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B5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C40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青龙镇</w:t>
            </w:r>
          </w:p>
          <w:p w14:paraId="38185E3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  <w:p w14:paraId="0932A01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5527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乡镇间的行政区块划分界线（与澄江市相接划分澄江市的地区（从石灰窑村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-樊家营村-秧草塘村-金钟山-茨塘子村以东的片区为青龙镇，村子＋山包含在内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  <w:t>）除外）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DE6A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170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843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190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07A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503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 w:bidi="ar"/>
              </w:rPr>
              <w:t>40</w:t>
            </w:r>
          </w:p>
        </w:tc>
        <w:tc>
          <w:tcPr>
            <w:tcW w:w="3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B4E2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FB5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567B"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2B30C71B">
      <w:pPr>
        <w:spacing w:before="42" w:line="219" w:lineRule="auto"/>
        <w:ind w:right="-101" w:rightChars="-48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备注：1.本公示表的数据根据本县零售点布局规划实行定期评价、动态管理。</w:t>
      </w:r>
    </w:p>
    <w:p w14:paraId="09531FF1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54FD1ED1">
      <w:pPr>
        <w:spacing w:before="42" w:line="219" w:lineRule="auto"/>
        <w:ind w:firstLine="624" w:firstLineChars="300"/>
        <w:rPr>
          <w:rFonts w:ascii="方正小标宋简体" w:hAnsi="Times New Roman" w:eastAsia="方正小标宋简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3.本数据由云南省华宁县烟草专卖局负责解释，咨询电话：0877-5013425/0877-5021516。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D37BD">
    <w:pPr>
      <w:spacing w:before="1" w:line="177" w:lineRule="auto"/>
      <w:ind w:left="324"/>
      <w:rPr>
        <w:rFonts w:ascii="宋体" w:hAnsi="宋体" w:eastAsia="宋体" w:cs="宋体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NWU0MzQ2M2UxODhiOThlNmJjN2ZhOTM3NmY1YmEifQ=="/>
  </w:docVars>
  <w:rsids>
    <w:rsidRoot w:val="5F09475F"/>
    <w:rsid w:val="00031D88"/>
    <w:rsid w:val="00042D5F"/>
    <w:rsid w:val="00064AAA"/>
    <w:rsid w:val="00082E49"/>
    <w:rsid w:val="00097CBA"/>
    <w:rsid w:val="000A2D2D"/>
    <w:rsid w:val="000B3DD7"/>
    <w:rsid w:val="001C6F67"/>
    <w:rsid w:val="001E38C1"/>
    <w:rsid w:val="001F6A73"/>
    <w:rsid w:val="00221E3C"/>
    <w:rsid w:val="0023792A"/>
    <w:rsid w:val="002559A4"/>
    <w:rsid w:val="002A5F3F"/>
    <w:rsid w:val="002D5FED"/>
    <w:rsid w:val="0033320A"/>
    <w:rsid w:val="00336232"/>
    <w:rsid w:val="00341C78"/>
    <w:rsid w:val="003461CF"/>
    <w:rsid w:val="003468BF"/>
    <w:rsid w:val="00362F61"/>
    <w:rsid w:val="00371A0B"/>
    <w:rsid w:val="003D60B0"/>
    <w:rsid w:val="00432A83"/>
    <w:rsid w:val="004525B3"/>
    <w:rsid w:val="00482795"/>
    <w:rsid w:val="0048647C"/>
    <w:rsid w:val="00487C45"/>
    <w:rsid w:val="004F70B4"/>
    <w:rsid w:val="00501D21"/>
    <w:rsid w:val="005353A3"/>
    <w:rsid w:val="005A1335"/>
    <w:rsid w:val="005D3731"/>
    <w:rsid w:val="005E179D"/>
    <w:rsid w:val="00600DDC"/>
    <w:rsid w:val="0061222F"/>
    <w:rsid w:val="00653FAB"/>
    <w:rsid w:val="006822E2"/>
    <w:rsid w:val="006A75A3"/>
    <w:rsid w:val="00703F00"/>
    <w:rsid w:val="00722675"/>
    <w:rsid w:val="007508F5"/>
    <w:rsid w:val="00751A38"/>
    <w:rsid w:val="0078053E"/>
    <w:rsid w:val="007859AB"/>
    <w:rsid w:val="007A5045"/>
    <w:rsid w:val="007B61E8"/>
    <w:rsid w:val="007C1F3A"/>
    <w:rsid w:val="008016F7"/>
    <w:rsid w:val="00845ACA"/>
    <w:rsid w:val="00856E31"/>
    <w:rsid w:val="008C24EF"/>
    <w:rsid w:val="008D0242"/>
    <w:rsid w:val="008F7613"/>
    <w:rsid w:val="009013B3"/>
    <w:rsid w:val="00934617"/>
    <w:rsid w:val="0094191C"/>
    <w:rsid w:val="0094495A"/>
    <w:rsid w:val="009A5807"/>
    <w:rsid w:val="009F06E8"/>
    <w:rsid w:val="009F4847"/>
    <w:rsid w:val="00A42472"/>
    <w:rsid w:val="00A55356"/>
    <w:rsid w:val="00AC11EA"/>
    <w:rsid w:val="00AD19A5"/>
    <w:rsid w:val="00B069FF"/>
    <w:rsid w:val="00B34539"/>
    <w:rsid w:val="00B43EEF"/>
    <w:rsid w:val="00B44E70"/>
    <w:rsid w:val="00B720B0"/>
    <w:rsid w:val="00B84916"/>
    <w:rsid w:val="00BF53E0"/>
    <w:rsid w:val="00C21D1A"/>
    <w:rsid w:val="00C251EF"/>
    <w:rsid w:val="00CA7673"/>
    <w:rsid w:val="00CD1992"/>
    <w:rsid w:val="00CD26D4"/>
    <w:rsid w:val="00D145E3"/>
    <w:rsid w:val="00D2713A"/>
    <w:rsid w:val="00D323FA"/>
    <w:rsid w:val="00DC3995"/>
    <w:rsid w:val="00DD5498"/>
    <w:rsid w:val="00DD7A13"/>
    <w:rsid w:val="00DE12A7"/>
    <w:rsid w:val="00E137EF"/>
    <w:rsid w:val="00E36BA2"/>
    <w:rsid w:val="00E7694A"/>
    <w:rsid w:val="00E80624"/>
    <w:rsid w:val="00E84BD2"/>
    <w:rsid w:val="00F047CF"/>
    <w:rsid w:val="00F6510B"/>
    <w:rsid w:val="00F96BA2"/>
    <w:rsid w:val="0E0F4D73"/>
    <w:rsid w:val="14EC6633"/>
    <w:rsid w:val="16856C77"/>
    <w:rsid w:val="1E14691B"/>
    <w:rsid w:val="20716FB9"/>
    <w:rsid w:val="236151D6"/>
    <w:rsid w:val="286B066A"/>
    <w:rsid w:val="2F77AD81"/>
    <w:rsid w:val="344B1184"/>
    <w:rsid w:val="36642EC5"/>
    <w:rsid w:val="398F5F26"/>
    <w:rsid w:val="3BAA0AF5"/>
    <w:rsid w:val="3C62127E"/>
    <w:rsid w:val="3DFF98AB"/>
    <w:rsid w:val="42F544AA"/>
    <w:rsid w:val="435D3A48"/>
    <w:rsid w:val="46365A3C"/>
    <w:rsid w:val="46391F75"/>
    <w:rsid w:val="4D5544B9"/>
    <w:rsid w:val="520552C6"/>
    <w:rsid w:val="547C7F2D"/>
    <w:rsid w:val="565F34E6"/>
    <w:rsid w:val="59FE4482"/>
    <w:rsid w:val="5C7AE1C1"/>
    <w:rsid w:val="5F09475F"/>
    <w:rsid w:val="60950CF8"/>
    <w:rsid w:val="688A57CD"/>
    <w:rsid w:val="6D54261F"/>
    <w:rsid w:val="6F289318"/>
    <w:rsid w:val="70F47A97"/>
    <w:rsid w:val="78755AFB"/>
    <w:rsid w:val="797E7667"/>
    <w:rsid w:val="7B7CDA60"/>
    <w:rsid w:val="7CE78EDC"/>
    <w:rsid w:val="7D9C4C70"/>
    <w:rsid w:val="7FDE26F0"/>
    <w:rsid w:val="B9FDD763"/>
    <w:rsid w:val="BAECE54F"/>
    <w:rsid w:val="BE261823"/>
    <w:rsid w:val="D8FF78C9"/>
    <w:rsid w:val="FCB32FE1"/>
    <w:rsid w:val="FDC73576"/>
    <w:rsid w:val="FFB3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8">
    <w:name w:val="Table Text"/>
    <w:basedOn w:val="1"/>
    <w:autoRedefine/>
    <w:semiHidden/>
    <w:qFormat/>
    <w:uiPriority w:val="0"/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脚 Char"/>
    <w:basedOn w:val="7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1">
    <w:name w:val="批注框文本 Char"/>
    <w:basedOn w:val="7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1111</Words>
  <Characters>1206</Characters>
  <Lines>9</Lines>
  <Paragraphs>2</Paragraphs>
  <TotalTime>7</TotalTime>
  <ScaleCrop>false</ScaleCrop>
  <LinksUpToDate>false</LinksUpToDate>
  <CharactersWithSpaces>1259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2023-12-13T09:09:00Z</dcterms:created>
  <dc:creator>徐</dc:creator>
  <cp:lastModifiedBy>朱芳瑞</cp:lastModifiedBy>
  <dcterms:modified xsi:type="dcterms:W3CDTF">2026-06-24T01:34:07Z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F27374911A9843F95EC78A6519B00739_43</vt:lpwstr>
  </property>
  <property fmtid="{D5CDD505-2E9C-101B-9397-08002B2CF9AE}" pid="4" name="KSOTemplateDocerSaveRecord">
    <vt:lpwstr>eyJoZGlkIjoiMmVjZDZkNjBiZGZlOGZhMzg5ZGMzZDA5ZDNhN2EwMTMiLCJ1c2VySWQiOiIyMDk2ODU2MzMifQ==</vt:lpwstr>
  </property>
</Properties>
</file>