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5BC88">
      <w:pPr>
        <w:rPr>
          <w:rFonts w:ascii="Arial" w:hAnsi="Arial" w:eastAsia="Arial" w:cs="Arial"/>
          <w:b/>
          <w:sz w:val="36"/>
        </w:rPr>
      </w:pPr>
      <w:r>
        <w:rPr>
          <w:rFonts w:ascii="Arial" w:hAnsi="Arial" w:eastAsia="Arial" w:cs="Arial"/>
          <w:b/>
          <w:sz w:val="36"/>
        </w:rPr>
        <w:t>监督索引号53042400136000301000</w:t>
      </w:r>
    </w:p>
    <w:p w14:paraId="5DBF518D">
      <w:pPr>
        <w:jc w:val="center"/>
        <w:outlineLvl w:val="0"/>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olor w:val="auto"/>
          <w:sz w:val="36"/>
          <w:lang w:val="zh-CN"/>
        </w:rPr>
        <w:t>华宁县第三中学</w:t>
      </w:r>
      <w:r>
        <w:rPr>
          <w:rFonts w:hint="eastAsia" w:ascii="方正小标宋简体" w:hAnsi="方正小标宋简体" w:eastAsia="方正小标宋简体" w:cs="方正小标宋简体"/>
          <w:color w:val="auto"/>
          <w:sz w:val="36"/>
          <w:szCs w:val="36"/>
        </w:rPr>
        <w:t>2024年度部门决算</w:t>
      </w:r>
    </w:p>
    <w:p w14:paraId="0FA88330">
      <w:pPr>
        <w:jc w:val="center"/>
        <w:rPr>
          <w:rFonts w:ascii="方正小标宋简体" w:hAnsi="方正小标宋简体" w:eastAsia="方正小标宋简体" w:cs="方正小标宋简体"/>
          <w:color w:val="auto"/>
          <w:sz w:val="36"/>
          <w:szCs w:val="36"/>
        </w:rPr>
      </w:pPr>
    </w:p>
    <w:p w14:paraId="4EBD90AB">
      <w:pPr>
        <w:jc w:val="center"/>
        <w:outlineLvl w:val="0"/>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公开目录</w:t>
      </w:r>
    </w:p>
    <w:p w14:paraId="5963CDDB">
      <w:pPr>
        <w:jc w:val="left"/>
        <w:rPr>
          <w:rFonts w:ascii="黑体" w:hAnsi="黑体" w:eastAsia="黑体"/>
          <w:color w:val="auto"/>
          <w:sz w:val="30"/>
          <w:szCs w:val="30"/>
        </w:rPr>
      </w:pPr>
    </w:p>
    <w:p w14:paraId="64DD2D50">
      <w:pPr>
        <w:jc w:val="left"/>
        <w:outlineLvl w:val="0"/>
        <w:rPr>
          <w:rFonts w:ascii="黑体" w:hAnsi="黑体" w:eastAsia="黑体"/>
          <w:color w:val="auto"/>
          <w:sz w:val="30"/>
          <w:szCs w:val="30"/>
        </w:rPr>
      </w:pPr>
      <w:r>
        <w:rPr>
          <w:rFonts w:hint="eastAsia" w:ascii="黑体" w:hAnsi="黑体" w:eastAsia="黑体"/>
          <w:color w:val="auto"/>
          <w:sz w:val="30"/>
          <w:szCs w:val="30"/>
        </w:rPr>
        <w:t>第一部分  单位概况</w:t>
      </w:r>
    </w:p>
    <w:p w14:paraId="14203F57">
      <w:pPr>
        <w:spacing w:line="240" w:lineRule="atLeast"/>
        <w:jc w:val="left"/>
        <w:outlineLvl w:val="1"/>
        <w:rPr>
          <w:rFonts w:ascii="楷体" w:hAnsi="楷体" w:eastAsia="楷体"/>
          <w:color w:val="auto"/>
          <w:sz w:val="30"/>
          <w:szCs w:val="30"/>
        </w:rPr>
      </w:pPr>
      <w:r>
        <w:rPr>
          <w:rFonts w:hint="eastAsia" w:ascii="楷体" w:hAnsi="楷体" w:eastAsia="楷体"/>
          <w:color w:val="auto"/>
          <w:sz w:val="30"/>
          <w:szCs w:val="30"/>
        </w:rPr>
        <w:t>一、主要职责</w:t>
      </w:r>
    </w:p>
    <w:p w14:paraId="342AA7F3">
      <w:pPr>
        <w:spacing w:line="240" w:lineRule="atLeast"/>
        <w:jc w:val="left"/>
        <w:outlineLvl w:val="1"/>
        <w:rPr>
          <w:rFonts w:ascii="楷体" w:hAnsi="楷体" w:eastAsia="楷体"/>
          <w:color w:val="auto"/>
          <w:sz w:val="30"/>
          <w:szCs w:val="30"/>
        </w:rPr>
      </w:pPr>
      <w:r>
        <w:rPr>
          <w:rFonts w:hint="eastAsia" w:ascii="楷体" w:hAnsi="楷体" w:eastAsia="楷体"/>
          <w:color w:val="auto"/>
          <w:sz w:val="30"/>
          <w:szCs w:val="30"/>
        </w:rPr>
        <w:t>二、基本情况</w:t>
      </w:r>
    </w:p>
    <w:p w14:paraId="6379E9B8">
      <w:pPr>
        <w:spacing w:line="240" w:lineRule="atLeast"/>
        <w:jc w:val="left"/>
        <w:outlineLvl w:val="1"/>
        <w:rPr>
          <w:rFonts w:ascii="楷体" w:hAnsi="楷体" w:eastAsia="楷体"/>
          <w:color w:val="auto"/>
          <w:sz w:val="30"/>
          <w:szCs w:val="30"/>
        </w:rPr>
      </w:pPr>
      <w:r>
        <w:rPr>
          <w:rFonts w:hint="eastAsia" w:ascii="楷体" w:hAnsi="楷体" w:eastAsia="楷体"/>
          <w:color w:val="auto"/>
          <w:sz w:val="30"/>
          <w:szCs w:val="30"/>
        </w:rPr>
        <w:t>三、重点工作概述</w:t>
      </w:r>
    </w:p>
    <w:p w14:paraId="57082CE1">
      <w:pPr>
        <w:jc w:val="left"/>
        <w:outlineLvl w:val="0"/>
        <w:rPr>
          <w:rFonts w:ascii="黑体" w:hAnsi="黑体" w:eastAsia="黑体"/>
          <w:color w:val="auto"/>
          <w:sz w:val="30"/>
          <w:szCs w:val="30"/>
        </w:rPr>
      </w:pPr>
      <w:r>
        <w:rPr>
          <w:rFonts w:hint="eastAsia" w:ascii="黑体" w:hAnsi="黑体" w:eastAsia="黑体"/>
          <w:color w:val="auto"/>
          <w:sz w:val="30"/>
          <w:szCs w:val="30"/>
        </w:rPr>
        <w:t>第二部分  2024年度部门决算表</w:t>
      </w:r>
    </w:p>
    <w:p w14:paraId="6FAEA94C">
      <w:pPr>
        <w:jc w:val="left"/>
        <w:outlineLvl w:val="1"/>
        <w:rPr>
          <w:rFonts w:ascii="楷体" w:hAnsi="楷体" w:eastAsia="楷体"/>
          <w:color w:val="auto"/>
          <w:sz w:val="30"/>
          <w:szCs w:val="30"/>
        </w:rPr>
      </w:pPr>
      <w:r>
        <w:rPr>
          <w:rFonts w:hint="eastAsia" w:ascii="楷体" w:hAnsi="楷体" w:eastAsia="楷体"/>
          <w:color w:val="auto"/>
          <w:sz w:val="30"/>
          <w:szCs w:val="30"/>
        </w:rPr>
        <w:t>一、收入支出决算表</w:t>
      </w:r>
    </w:p>
    <w:p w14:paraId="1AA1C897">
      <w:pPr>
        <w:jc w:val="left"/>
        <w:outlineLvl w:val="1"/>
        <w:rPr>
          <w:rFonts w:ascii="楷体" w:hAnsi="楷体" w:eastAsia="楷体"/>
          <w:color w:val="auto"/>
          <w:sz w:val="30"/>
          <w:szCs w:val="30"/>
        </w:rPr>
      </w:pPr>
      <w:r>
        <w:rPr>
          <w:rFonts w:hint="eastAsia" w:ascii="楷体" w:hAnsi="楷体" w:eastAsia="楷体"/>
          <w:color w:val="auto"/>
          <w:sz w:val="30"/>
          <w:szCs w:val="30"/>
        </w:rPr>
        <w:t>二、收入决算表</w:t>
      </w:r>
    </w:p>
    <w:p w14:paraId="4B99059F">
      <w:pPr>
        <w:jc w:val="left"/>
        <w:outlineLvl w:val="1"/>
        <w:rPr>
          <w:rFonts w:ascii="楷体" w:hAnsi="楷体" w:eastAsia="楷体"/>
          <w:color w:val="auto"/>
          <w:sz w:val="30"/>
          <w:szCs w:val="30"/>
        </w:rPr>
      </w:pPr>
      <w:r>
        <w:rPr>
          <w:rFonts w:hint="eastAsia" w:ascii="楷体" w:hAnsi="楷体" w:eastAsia="楷体"/>
          <w:color w:val="auto"/>
          <w:sz w:val="30"/>
          <w:szCs w:val="30"/>
        </w:rPr>
        <w:t>三、支出决算表</w:t>
      </w:r>
    </w:p>
    <w:p w14:paraId="48798A84">
      <w:pPr>
        <w:jc w:val="left"/>
        <w:outlineLvl w:val="1"/>
        <w:rPr>
          <w:rFonts w:ascii="楷体" w:hAnsi="楷体" w:eastAsia="楷体"/>
          <w:color w:val="auto"/>
          <w:sz w:val="30"/>
          <w:szCs w:val="30"/>
        </w:rPr>
      </w:pPr>
      <w:r>
        <w:rPr>
          <w:rFonts w:hint="eastAsia" w:ascii="楷体" w:hAnsi="楷体" w:eastAsia="楷体"/>
          <w:color w:val="auto"/>
          <w:sz w:val="30"/>
          <w:szCs w:val="30"/>
        </w:rPr>
        <w:t>四、财政拨款收入支出决算表</w:t>
      </w:r>
    </w:p>
    <w:p w14:paraId="79C3B70D">
      <w:pPr>
        <w:jc w:val="left"/>
        <w:outlineLvl w:val="1"/>
        <w:rPr>
          <w:rFonts w:ascii="楷体" w:hAnsi="楷体" w:eastAsia="楷体"/>
          <w:color w:val="auto"/>
          <w:sz w:val="30"/>
          <w:szCs w:val="30"/>
        </w:rPr>
      </w:pPr>
      <w:r>
        <w:rPr>
          <w:rFonts w:hint="eastAsia" w:ascii="楷体" w:hAnsi="楷体" w:eastAsia="楷体"/>
          <w:color w:val="auto"/>
          <w:sz w:val="30"/>
          <w:szCs w:val="30"/>
        </w:rPr>
        <w:t>五、一般公共预算财政拨款收入支出决算表</w:t>
      </w:r>
    </w:p>
    <w:p w14:paraId="64526A67">
      <w:pPr>
        <w:jc w:val="left"/>
        <w:outlineLvl w:val="1"/>
        <w:rPr>
          <w:rFonts w:ascii="楷体" w:hAnsi="楷体" w:eastAsia="楷体"/>
          <w:color w:val="auto"/>
          <w:sz w:val="30"/>
          <w:szCs w:val="30"/>
        </w:rPr>
      </w:pPr>
      <w:r>
        <w:rPr>
          <w:rFonts w:hint="eastAsia" w:ascii="楷体" w:hAnsi="楷体" w:eastAsia="楷体"/>
          <w:color w:val="auto"/>
          <w:sz w:val="30"/>
          <w:szCs w:val="30"/>
        </w:rPr>
        <w:t>六、一般公共预算财政拨款基本支出决算表</w:t>
      </w:r>
    </w:p>
    <w:p w14:paraId="48C8D4D9">
      <w:pPr>
        <w:jc w:val="left"/>
        <w:outlineLvl w:val="1"/>
        <w:rPr>
          <w:rFonts w:ascii="楷体" w:hAnsi="楷体" w:eastAsia="楷体"/>
          <w:color w:val="auto"/>
          <w:sz w:val="30"/>
          <w:szCs w:val="30"/>
        </w:rPr>
      </w:pPr>
      <w:r>
        <w:rPr>
          <w:rFonts w:hint="eastAsia" w:ascii="楷体" w:hAnsi="楷体" w:eastAsia="楷体"/>
          <w:color w:val="auto"/>
          <w:sz w:val="30"/>
          <w:szCs w:val="30"/>
        </w:rPr>
        <w:t>七、一般公共预算财政拨款项目支出决算表</w:t>
      </w:r>
    </w:p>
    <w:p w14:paraId="5B9A6418">
      <w:pPr>
        <w:jc w:val="left"/>
        <w:outlineLvl w:val="1"/>
        <w:rPr>
          <w:rFonts w:ascii="楷体" w:hAnsi="楷体" w:eastAsia="楷体"/>
          <w:color w:val="auto"/>
          <w:sz w:val="30"/>
          <w:szCs w:val="30"/>
        </w:rPr>
      </w:pPr>
      <w:r>
        <w:rPr>
          <w:rFonts w:hint="eastAsia" w:ascii="楷体" w:hAnsi="楷体" w:eastAsia="楷体"/>
          <w:color w:val="auto"/>
          <w:sz w:val="30"/>
          <w:szCs w:val="30"/>
        </w:rPr>
        <w:t>八、政府性基金预算财政拨款收入支出决算表</w:t>
      </w:r>
    </w:p>
    <w:p w14:paraId="4CFECFB3">
      <w:pPr>
        <w:jc w:val="left"/>
        <w:outlineLvl w:val="1"/>
        <w:rPr>
          <w:rFonts w:ascii="楷体" w:hAnsi="楷体" w:eastAsia="楷体"/>
          <w:color w:val="auto"/>
          <w:sz w:val="30"/>
          <w:szCs w:val="30"/>
        </w:rPr>
      </w:pPr>
      <w:r>
        <w:rPr>
          <w:rFonts w:hint="eastAsia" w:ascii="楷体" w:hAnsi="楷体" w:eastAsia="楷体"/>
          <w:color w:val="auto"/>
          <w:sz w:val="30"/>
          <w:szCs w:val="30"/>
        </w:rPr>
        <w:t>九、国有资本经营预算财政拨款收入支出决算表</w:t>
      </w:r>
    </w:p>
    <w:p w14:paraId="6672DDD7">
      <w:pPr>
        <w:jc w:val="left"/>
        <w:outlineLvl w:val="1"/>
        <w:rPr>
          <w:rFonts w:ascii="楷体" w:hAnsi="楷体" w:eastAsia="楷体"/>
          <w:color w:val="auto"/>
          <w:sz w:val="30"/>
          <w:szCs w:val="30"/>
        </w:rPr>
      </w:pPr>
      <w:r>
        <w:rPr>
          <w:rFonts w:hint="eastAsia" w:ascii="楷体" w:hAnsi="楷体" w:eastAsia="楷体"/>
          <w:color w:val="auto"/>
          <w:sz w:val="30"/>
          <w:szCs w:val="30"/>
        </w:rPr>
        <w:t>十、财政拨款“三公”经费、行政参公单位机关运行经费情况表</w:t>
      </w:r>
    </w:p>
    <w:p w14:paraId="5FB57CCF">
      <w:pPr>
        <w:jc w:val="left"/>
        <w:outlineLvl w:val="1"/>
        <w:rPr>
          <w:rFonts w:ascii="楷体" w:hAnsi="楷体" w:eastAsia="楷体"/>
          <w:color w:val="auto"/>
          <w:sz w:val="30"/>
          <w:szCs w:val="30"/>
        </w:rPr>
      </w:pPr>
      <w:r>
        <w:rPr>
          <w:rFonts w:hint="eastAsia" w:ascii="楷体" w:hAnsi="楷体" w:eastAsia="楷体"/>
          <w:color w:val="auto"/>
          <w:sz w:val="30"/>
          <w:szCs w:val="30"/>
        </w:rPr>
        <w:t>十一、一般公共预算财政拨款“三公”经费情况表</w:t>
      </w:r>
    </w:p>
    <w:p w14:paraId="50820D21">
      <w:pPr>
        <w:jc w:val="left"/>
        <w:outlineLvl w:val="0"/>
        <w:rPr>
          <w:rFonts w:ascii="黑体" w:hAnsi="黑体" w:eastAsia="黑体"/>
          <w:color w:val="auto"/>
          <w:sz w:val="30"/>
          <w:szCs w:val="30"/>
        </w:rPr>
      </w:pPr>
      <w:r>
        <w:rPr>
          <w:rFonts w:hint="eastAsia" w:ascii="黑体" w:hAnsi="黑体" w:eastAsia="黑体"/>
          <w:color w:val="auto"/>
          <w:sz w:val="30"/>
          <w:szCs w:val="30"/>
        </w:rPr>
        <w:t>第三部分  2024年度部门决算情况说明</w:t>
      </w:r>
    </w:p>
    <w:p w14:paraId="283E9577">
      <w:pPr>
        <w:jc w:val="left"/>
        <w:outlineLvl w:val="1"/>
        <w:rPr>
          <w:rFonts w:ascii="楷体" w:hAnsi="楷体" w:eastAsia="楷体"/>
          <w:color w:val="auto"/>
          <w:sz w:val="30"/>
          <w:szCs w:val="30"/>
        </w:rPr>
      </w:pPr>
      <w:r>
        <w:rPr>
          <w:rFonts w:hint="eastAsia" w:ascii="楷体" w:hAnsi="楷体" w:eastAsia="楷体"/>
          <w:color w:val="auto"/>
          <w:sz w:val="30"/>
          <w:szCs w:val="30"/>
        </w:rPr>
        <w:t>一、收入决算情况说明</w:t>
      </w:r>
    </w:p>
    <w:p w14:paraId="03F8ADFB">
      <w:pPr>
        <w:jc w:val="left"/>
        <w:outlineLvl w:val="1"/>
        <w:rPr>
          <w:rFonts w:ascii="楷体" w:hAnsi="楷体" w:eastAsia="楷体"/>
          <w:color w:val="auto"/>
          <w:sz w:val="30"/>
          <w:szCs w:val="30"/>
        </w:rPr>
      </w:pPr>
      <w:r>
        <w:rPr>
          <w:rFonts w:hint="eastAsia" w:ascii="楷体" w:hAnsi="楷体" w:eastAsia="楷体"/>
          <w:color w:val="auto"/>
          <w:sz w:val="30"/>
          <w:szCs w:val="30"/>
        </w:rPr>
        <w:t>二、支出决算情况说明</w:t>
      </w:r>
    </w:p>
    <w:p w14:paraId="76372F0D">
      <w:pPr>
        <w:jc w:val="left"/>
        <w:outlineLvl w:val="1"/>
        <w:rPr>
          <w:rFonts w:ascii="楷体" w:hAnsi="楷体" w:eastAsia="楷体"/>
          <w:color w:val="auto"/>
          <w:sz w:val="30"/>
          <w:szCs w:val="30"/>
        </w:rPr>
      </w:pPr>
      <w:r>
        <w:rPr>
          <w:rFonts w:hint="eastAsia" w:ascii="楷体" w:hAnsi="楷体" w:eastAsia="楷体"/>
          <w:color w:val="auto"/>
          <w:sz w:val="30"/>
          <w:szCs w:val="30"/>
        </w:rPr>
        <w:t>三、一般公共预算财政拨款支出决算情况说明</w:t>
      </w:r>
    </w:p>
    <w:p w14:paraId="3E1500C1">
      <w:pPr>
        <w:widowControl/>
        <w:snapToGrid w:val="0"/>
        <w:spacing w:before="100" w:after="100" w:line="360" w:lineRule="auto"/>
        <w:jc w:val="left"/>
        <w:outlineLvl w:val="1"/>
        <w:rPr>
          <w:rFonts w:ascii="楷体" w:hAnsi="楷体" w:eastAsia="楷体"/>
          <w:color w:val="auto"/>
          <w:sz w:val="30"/>
          <w:szCs w:val="30"/>
        </w:rPr>
      </w:pPr>
      <w:r>
        <w:rPr>
          <w:rFonts w:hint="eastAsia" w:ascii="楷体" w:hAnsi="楷体" w:eastAsia="楷体"/>
          <w:color w:val="auto"/>
          <w:sz w:val="30"/>
          <w:szCs w:val="30"/>
        </w:rPr>
        <w:t>四、财政拨款“三公”经费支出决算情况说明</w:t>
      </w:r>
    </w:p>
    <w:p w14:paraId="46CACFD8">
      <w:pPr>
        <w:widowControl/>
        <w:snapToGrid w:val="0"/>
        <w:spacing w:before="100" w:after="100" w:line="360" w:lineRule="auto"/>
        <w:jc w:val="left"/>
        <w:outlineLvl w:val="0"/>
        <w:rPr>
          <w:rFonts w:ascii="黑体" w:hAnsi="黑体" w:eastAsia="黑体"/>
          <w:color w:val="auto"/>
          <w:sz w:val="30"/>
          <w:szCs w:val="30"/>
        </w:rPr>
      </w:pPr>
      <w:r>
        <w:rPr>
          <w:rFonts w:hint="eastAsia" w:ascii="黑体" w:hAnsi="黑体" w:eastAsia="黑体"/>
          <w:color w:val="auto"/>
          <w:sz w:val="30"/>
          <w:szCs w:val="30"/>
        </w:rPr>
        <w:t>第四部分</w:t>
      </w:r>
      <w:r>
        <w:rPr>
          <w:rFonts w:hint="eastAsia" w:ascii="楷体" w:hAnsi="楷体" w:eastAsia="楷体"/>
          <w:color w:val="auto"/>
          <w:sz w:val="30"/>
          <w:szCs w:val="30"/>
        </w:rPr>
        <w:t xml:space="preserve">  </w:t>
      </w:r>
      <w:r>
        <w:rPr>
          <w:rFonts w:hint="eastAsia" w:ascii="黑体" w:hAnsi="黑体" w:eastAsia="黑体"/>
          <w:color w:val="auto"/>
          <w:sz w:val="30"/>
          <w:szCs w:val="30"/>
        </w:rPr>
        <w:t>其他重要事项及相关口径情况说明</w:t>
      </w:r>
    </w:p>
    <w:p w14:paraId="6D94623D">
      <w:pPr>
        <w:jc w:val="left"/>
        <w:outlineLvl w:val="1"/>
        <w:rPr>
          <w:rFonts w:ascii="楷体" w:hAnsi="楷体" w:eastAsia="楷体"/>
          <w:color w:val="auto"/>
          <w:sz w:val="30"/>
          <w:szCs w:val="30"/>
        </w:rPr>
      </w:pPr>
      <w:r>
        <w:rPr>
          <w:rFonts w:hint="eastAsia" w:ascii="楷体" w:hAnsi="楷体" w:eastAsia="楷体"/>
          <w:color w:val="auto"/>
          <w:sz w:val="30"/>
          <w:szCs w:val="30"/>
        </w:rPr>
        <w:t>一、机关运行经费支出情况</w:t>
      </w:r>
    </w:p>
    <w:p w14:paraId="7089B704">
      <w:pPr>
        <w:jc w:val="left"/>
        <w:outlineLvl w:val="1"/>
        <w:rPr>
          <w:rFonts w:ascii="楷体" w:hAnsi="楷体" w:eastAsia="楷体"/>
          <w:color w:val="auto"/>
          <w:sz w:val="30"/>
          <w:szCs w:val="30"/>
        </w:rPr>
      </w:pPr>
      <w:r>
        <w:rPr>
          <w:rFonts w:hint="eastAsia" w:ascii="楷体" w:hAnsi="楷体" w:eastAsia="楷体"/>
          <w:color w:val="auto"/>
          <w:sz w:val="30"/>
          <w:szCs w:val="30"/>
        </w:rPr>
        <w:t>二、国有资产占用情况</w:t>
      </w:r>
    </w:p>
    <w:p w14:paraId="6E3F1434">
      <w:pPr>
        <w:jc w:val="left"/>
        <w:outlineLvl w:val="1"/>
        <w:rPr>
          <w:rFonts w:ascii="楷体" w:hAnsi="楷体" w:eastAsia="楷体"/>
          <w:color w:val="auto"/>
          <w:sz w:val="30"/>
          <w:szCs w:val="30"/>
        </w:rPr>
      </w:pPr>
      <w:r>
        <w:rPr>
          <w:rFonts w:hint="eastAsia" w:ascii="楷体" w:hAnsi="楷体" w:eastAsia="楷体"/>
          <w:color w:val="auto"/>
          <w:sz w:val="30"/>
          <w:szCs w:val="30"/>
        </w:rPr>
        <w:t>三、政府采购支出情况</w:t>
      </w:r>
    </w:p>
    <w:p w14:paraId="04F7038F">
      <w:pPr>
        <w:jc w:val="left"/>
        <w:outlineLvl w:val="1"/>
        <w:rPr>
          <w:rFonts w:ascii="楷体" w:hAnsi="楷体" w:eastAsia="楷体"/>
          <w:color w:val="auto"/>
          <w:sz w:val="30"/>
          <w:szCs w:val="30"/>
        </w:rPr>
      </w:pPr>
      <w:r>
        <w:rPr>
          <w:rFonts w:hint="eastAsia" w:ascii="楷体" w:hAnsi="楷体" w:eastAsia="楷体"/>
          <w:color w:val="auto"/>
          <w:sz w:val="30"/>
          <w:szCs w:val="30"/>
        </w:rPr>
        <w:t>四、单位绩效自评情况</w:t>
      </w:r>
    </w:p>
    <w:p w14:paraId="13503162">
      <w:pPr>
        <w:jc w:val="left"/>
        <w:outlineLvl w:val="1"/>
        <w:rPr>
          <w:rFonts w:ascii="楷体" w:hAnsi="楷体" w:eastAsia="楷体"/>
          <w:color w:val="auto"/>
          <w:sz w:val="30"/>
          <w:szCs w:val="30"/>
        </w:rPr>
      </w:pPr>
      <w:r>
        <w:rPr>
          <w:rFonts w:hint="eastAsia" w:ascii="楷体" w:hAnsi="楷体" w:eastAsia="楷体"/>
          <w:color w:val="auto"/>
          <w:sz w:val="30"/>
          <w:szCs w:val="30"/>
        </w:rPr>
        <w:t>五、其他重要事项情况说明</w:t>
      </w:r>
    </w:p>
    <w:p w14:paraId="06834B6E">
      <w:pPr>
        <w:jc w:val="left"/>
        <w:outlineLvl w:val="1"/>
        <w:rPr>
          <w:rFonts w:ascii="楷体" w:hAnsi="楷体" w:eastAsia="楷体"/>
          <w:color w:val="auto"/>
          <w:sz w:val="30"/>
          <w:szCs w:val="30"/>
        </w:rPr>
      </w:pPr>
      <w:r>
        <w:rPr>
          <w:rFonts w:hint="eastAsia" w:ascii="楷体" w:hAnsi="楷体" w:eastAsia="楷体"/>
          <w:color w:val="auto"/>
          <w:sz w:val="30"/>
          <w:szCs w:val="30"/>
        </w:rPr>
        <w:t>六、相关口径说明</w:t>
      </w:r>
    </w:p>
    <w:p w14:paraId="75F171BB">
      <w:pPr>
        <w:widowControl/>
        <w:snapToGrid w:val="0"/>
        <w:spacing w:before="100" w:after="100" w:line="360" w:lineRule="auto"/>
        <w:jc w:val="left"/>
        <w:outlineLvl w:val="0"/>
        <w:rPr>
          <w:rFonts w:ascii="黑体" w:hAnsi="黑体" w:eastAsia="黑体"/>
          <w:color w:val="auto"/>
          <w:sz w:val="30"/>
          <w:szCs w:val="30"/>
        </w:rPr>
      </w:pPr>
      <w:r>
        <w:rPr>
          <w:rFonts w:hint="eastAsia" w:ascii="黑体" w:hAnsi="黑体" w:eastAsia="黑体"/>
          <w:color w:val="auto"/>
          <w:sz w:val="30"/>
          <w:szCs w:val="30"/>
        </w:rPr>
        <w:t>第五部分  名词解释</w:t>
      </w:r>
    </w:p>
    <w:p w14:paraId="4AA50AAB">
      <w:pPr>
        <w:jc w:val="center"/>
        <w:rPr>
          <w:rFonts w:ascii="黑体" w:hAnsi="黑体" w:eastAsia="黑体"/>
          <w:color w:val="auto"/>
          <w:sz w:val="32"/>
          <w:szCs w:val="32"/>
        </w:rPr>
      </w:pPr>
    </w:p>
    <w:p w14:paraId="38972627">
      <w:pPr>
        <w:jc w:val="center"/>
        <w:rPr>
          <w:rFonts w:ascii="黑体" w:hAnsi="黑体" w:eastAsia="黑体"/>
          <w:color w:val="auto"/>
          <w:sz w:val="32"/>
          <w:szCs w:val="32"/>
        </w:rPr>
      </w:pPr>
    </w:p>
    <w:p w14:paraId="199F6C74">
      <w:pPr>
        <w:jc w:val="center"/>
        <w:rPr>
          <w:rFonts w:ascii="黑体" w:hAnsi="黑体" w:eastAsia="黑体"/>
          <w:color w:val="auto"/>
          <w:sz w:val="32"/>
          <w:szCs w:val="32"/>
        </w:rPr>
      </w:pPr>
    </w:p>
    <w:p w14:paraId="14106028">
      <w:pPr>
        <w:jc w:val="center"/>
        <w:rPr>
          <w:rFonts w:ascii="黑体" w:hAnsi="黑体" w:eastAsia="黑体"/>
          <w:color w:val="auto"/>
          <w:sz w:val="32"/>
          <w:szCs w:val="32"/>
        </w:rPr>
      </w:pPr>
    </w:p>
    <w:p w14:paraId="534592FB">
      <w:pPr>
        <w:jc w:val="center"/>
        <w:rPr>
          <w:rFonts w:ascii="黑体" w:hAnsi="黑体" w:eastAsia="黑体"/>
          <w:color w:val="auto"/>
          <w:sz w:val="32"/>
          <w:szCs w:val="32"/>
        </w:rPr>
      </w:pPr>
    </w:p>
    <w:p w14:paraId="2F2486B8">
      <w:pPr>
        <w:jc w:val="center"/>
        <w:rPr>
          <w:rFonts w:ascii="黑体" w:hAnsi="黑体" w:eastAsia="黑体"/>
          <w:color w:val="auto"/>
          <w:sz w:val="32"/>
          <w:szCs w:val="32"/>
        </w:rPr>
      </w:pPr>
    </w:p>
    <w:p w14:paraId="27510B06">
      <w:pPr>
        <w:jc w:val="center"/>
        <w:rPr>
          <w:rFonts w:ascii="黑体" w:hAnsi="黑体" w:eastAsia="黑体"/>
          <w:color w:val="auto"/>
          <w:sz w:val="32"/>
          <w:szCs w:val="32"/>
        </w:rPr>
      </w:pPr>
    </w:p>
    <w:p w14:paraId="6B20B846">
      <w:pPr>
        <w:rPr>
          <w:rFonts w:ascii="黑体" w:hAnsi="黑体" w:eastAsia="黑体"/>
          <w:color w:val="auto"/>
          <w:sz w:val="32"/>
          <w:szCs w:val="32"/>
        </w:rPr>
      </w:pPr>
    </w:p>
    <w:p w14:paraId="614A4020">
      <w:pPr>
        <w:jc w:val="center"/>
        <w:outlineLvl w:val="0"/>
        <w:rPr>
          <w:rFonts w:ascii="黑体" w:hAnsi="黑体" w:eastAsia="黑体"/>
          <w:color w:val="auto"/>
          <w:sz w:val="32"/>
          <w:szCs w:val="32"/>
        </w:rPr>
      </w:pPr>
      <w:r>
        <w:rPr>
          <w:rFonts w:hint="eastAsia" w:ascii="黑体" w:hAnsi="黑体" w:eastAsia="黑体"/>
          <w:color w:val="auto"/>
          <w:sz w:val="32"/>
          <w:szCs w:val="32"/>
        </w:rPr>
        <w:t>第一部分  单位概况</w:t>
      </w:r>
    </w:p>
    <w:p w14:paraId="788AFEA3">
      <w:pPr>
        <w:spacing w:line="600" w:lineRule="exact"/>
        <w:ind w:firstLine="600" w:firstLineChars="200"/>
        <w:outlineLvl w:val="1"/>
        <w:rPr>
          <w:rFonts w:ascii="黑体" w:hAnsi="黑体" w:eastAsia="黑体"/>
          <w:color w:val="auto"/>
          <w:sz w:val="30"/>
          <w:szCs w:val="30"/>
        </w:rPr>
      </w:pPr>
      <w:r>
        <w:rPr>
          <w:rFonts w:hint="eastAsia" w:ascii="黑体" w:hAnsi="黑体" w:eastAsia="黑体"/>
          <w:color w:val="auto"/>
          <w:sz w:val="30"/>
          <w:szCs w:val="30"/>
        </w:rPr>
        <w:t>一、主要职责</w:t>
      </w:r>
    </w:p>
    <w:p w14:paraId="0757AC74">
      <w:pPr>
        <w:pStyle w:val="2"/>
        <w:bidi w:val="0"/>
        <w:ind w:firstLine="600" w:firstLineChars="200"/>
        <w:rPr>
          <w:rFonts w:hint="eastAsia"/>
        </w:rPr>
      </w:pPr>
      <w:r>
        <w:rPr>
          <w:rFonts w:hint="eastAsia"/>
        </w:rPr>
        <w:t>全面执行、贯彻党和国家的教育方针、政策、法规，认真执行国家的课程计划和有关规定，实施初中义务教育，保障适龄青少年接受义务教育；按照学校章程，制定、调整学校发展规划，建立健全和完善相关规章制度，依法办学，促进基础教育发展；按教育规律办学，实行初中学历教育。开展素质教育，不断提高教育质量，以人为本，培养学生，促进学生全面发展；积极争取社会各方面的支持，督促、协调、开展学校的教育教学工作；全面负责本校思想政治教育和党建工作，确保正确办学方向，维护受教育者、教师及教职工的合法权益；做好经费收支管理工作，做好学校教师的人员调配、考核、聘任、职称评聘等工作，管理好校产及各类资产；建立健全安全制度和应急机制，对师生进行安全教育，加强管理，及时消除隐患，预防发生事故；完成主管部门交办的其他工作。</w:t>
      </w:r>
    </w:p>
    <w:p w14:paraId="497F8DB8">
      <w:pPr>
        <w:spacing w:line="600" w:lineRule="exact"/>
        <w:ind w:firstLine="600" w:firstLineChars="200"/>
        <w:outlineLvl w:val="1"/>
        <w:rPr>
          <w:rFonts w:ascii="黑体" w:hAnsi="黑体" w:eastAsia="黑体"/>
          <w:color w:val="auto"/>
          <w:sz w:val="30"/>
          <w:szCs w:val="30"/>
        </w:rPr>
      </w:pPr>
      <w:r>
        <w:rPr>
          <w:rFonts w:hint="eastAsia" w:ascii="黑体" w:hAnsi="黑体" w:eastAsia="黑体"/>
          <w:color w:val="auto"/>
          <w:sz w:val="30"/>
          <w:szCs w:val="30"/>
        </w:rPr>
        <w:t>二、基本情况</w:t>
      </w:r>
    </w:p>
    <w:p w14:paraId="3D6CB2CC">
      <w:pPr>
        <w:spacing w:line="600" w:lineRule="exact"/>
        <w:ind w:firstLine="600" w:firstLineChars="200"/>
        <w:outlineLvl w:val="2"/>
        <w:rPr>
          <w:rFonts w:ascii="楷体" w:hAnsi="楷体" w:eastAsia="楷体"/>
          <w:color w:val="auto"/>
          <w:sz w:val="30"/>
          <w:szCs w:val="30"/>
        </w:rPr>
      </w:pPr>
      <w:r>
        <w:rPr>
          <w:rFonts w:hint="eastAsia" w:ascii="楷体" w:hAnsi="楷体" w:eastAsia="楷体"/>
          <w:color w:val="auto"/>
          <w:sz w:val="30"/>
          <w:szCs w:val="30"/>
        </w:rPr>
        <w:t>（一）机构设置情况</w:t>
      </w:r>
    </w:p>
    <w:p w14:paraId="0E14059E">
      <w:pPr>
        <w:pStyle w:val="9"/>
        <w:spacing w:line="360" w:lineRule="auto"/>
        <w:ind w:firstLine="600"/>
        <w:rPr>
          <w:rFonts w:ascii="Times New Roman" w:hAnsi="Times New Roman"/>
          <w:color w:val="auto"/>
          <w:sz w:val="30"/>
        </w:rPr>
      </w:pPr>
      <w:r>
        <w:rPr>
          <w:rFonts w:hint="eastAsia" w:ascii="仿宋" w:hAnsi="仿宋" w:eastAsia="仿宋" w:cs="仿宋"/>
          <w:color w:val="auto"/>
          <w:sz w:val="30"/>
        </w:rPr>
        <w:t>我单位共设置10个内设机构，包括：</w:t>
      </w:r>
      <w:r>
        <w:rPr>
          <w:rFonts w:hint="eastAsia" w:ascii="仿宋" w:hAnsi="仿宋" w:eastAsia="仿宋" w:cs="仿宋"/>
          <w:color w:val="auto"/>
          <w:sz w:val="32"/>
          <w:szCs w:val="32"/>
        </w:rPr>
        <w:t>行政办公室、总务处、教务处、政教处、党建办公室、安全处、教科室、工会、团委、学生资助中心。</w:t>
      </w:r>
    </w:p>
    <w:p w14:paraId="31283925">
      <w:pPr>
        <w:spacing w:line="600" w:lineRule="exact"/>
        <w:ind w:firstLine="600" w:firstLineChars="200"/>
        <w:outlineLvl w:val="0"/>
        <w:rPr>
          <w:rFonts w:hint="eastAsia" w:ascii="仿宋" w:hAnsi="仿宋" w:eastAsia="仿宋" w:cs="仿宋"/>
          <w:color w:val="auto"/>
          <w:sz w:val="30"/>
          <w:szCs w:val="30"/>
        </w:rPr>
      </w:pPr>
      <w:r>
        <w:rPr>
          <w:rFonts w:hint="eastAsia" w:ascii="仿宋" w:hAnsi="仿宋" w:eastAsia="仿宋" w:cs="仿宋"/>
          <w:color w:val="auto"/>
          <w:sz w:val="30"/>
          <w:szCs w:val="30"/>
        </w:rPr>
        <w:t>我单位为基层预算单位，无下属单位。</w:t>
      </w:r>
    </w:p>
    <w:p w14:paraId="6F250380">
      <w:pPr>
        <w:spacing w:line="600" w:lineRule="exact"/>
        <w:ind w:firstLine="600" w:firstLineChars="200"/>
        <w:outlineLvl w:val="2"/>
        <w:rPr>
          <w:rFonts w:ascii="楷体" w:hAnsi="楷体" w:eastAsia="楷体"/>
          <w:color w:val="auto"/>
          <w:sz w:val="30"/>
          <w:szCs w:val="30"/>
        </w:rPr>
      </w:pPr>
      <w:r>
        <w:rPr>
          <w:rFonts w:hint="eastAsia" w:ascii="楷体" w:hAnsi="楷体" w:eastAsia="楷体"/>
          <w:color w:val="auto"/>
          <w:sz w:val="30"/>
          <w:szCs w:val="30"/>
        </w:rPr>
        <w:t>（二）决算单位构成</w:t>
      </w:r>
    </w:p>
    <w:p w14:paraId="7A043524">
      <w:p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我单位作为二级预算单位纳入2024年度部门决算编报范围。</w:t>
      </w:r>
    </w:p>
    <w:p w14:paraId="0E7798CC">
      <w:pPr>
        <w:ind w:firstLine="600" w:firstLineChars="200"/>
        <w:outlineLvl w:val="2"/>
        <w:rPr>
          <w:rFonts w:ascii="楷体" w:hAnsi="楷体" w:eastAsia="楷体"/>
          <w:color w:val="auto"/>
          <w:sz w:val="30"/>
          <w:szCs w:val="30"/>
        </w:rPr>
      </w:pPr>
      <w:r>
        <w:rPr>
          <w:rFonts w:hint="eastAsia" w:ascii="楷体" w:hAnsi="楷体" w:eastAsia="楷体"/>
          <w:color w:val="auto"/>
          <w:sz w:val="30"/>
          <w:szCs w:val="30"/>
        </w:rPr>
        <w:t xml:space="preserve">（三）单位人员和车辆的编制及实有情况 </w:t>
      </w:r>
    </w:p>
    <w:p w14:paraId="1D2D812F">
      <w:pPr>
        <w:spacing w:line="600" w:lineRule="exact"/>
        <w:ind w:firstLine="600" w:firstLineChars="200"/>
        <w:rPr>
          <w:rFonts w:hint="eastAsia" w:ascii="仿宋" w:hAnsi="仿宋" w:eastAsia="仿宋" w:cs="仿宋"/>
          <w:color w:val="auto"/>
          <w:kern w:val="0"/>
          <w:sz w:val="30"/>
          <w:szCs w:val="30"/>
        </w:rPr>
      </w:pPr>
      <w:r>
        <w:rPr>
          <w:rFonts w:hint="eastAsia" w:ascii="仿宋" w:hAnsi="仿宋" w:eastAsia="仿宋" w:cs="仿宋"/>
          <w:color w:val="auto"/>
          <w:sz w:val="30"/>
          <w:szCs w:val="30"/>
        </w:rPr>
        <w:t>我单位2024年末编制内实有人员112</w:t>
      </w:r>
      <w:r>
        <w:rPr>
          <w:rFonts w:hint="eastAsia" w:ascii="仿宋" w:hAnsi="仿宋" w:eastAsia="仿宋" w:cs="仿宋"/>
          <w:color w:val="auto"/>
          <w:kern w:val="0"/>
          <w:sz w:val="30"/>
          <w:szCs w:val="30"/>
        </w:rPr>
        <w:t>人。包括财政拨款开支经费的：公务员</w:t>
      </w:r>
      <w:r>
        <w:rPr>
          <w:rFonts w:hint="eastAsia" w:ascii="仿宋" w:hAnsi="仿宋" w:eastAsia="仿宋" w:cs="仿宋"/>
          <w:color w:val="auto"/>
          <w:sz w:val="30"/>
          <w:szCs w:val="30"/>
        </w:rPr>
        <w:t>0</w:t>
      </w:r>
      <w:r>
        <w:rPr>
          <w:rFonts w:hint="eastAsia" w:ascii="仿宋" w:hAnsi="仿宋" w:eastAsia="仿宋" w:cs="仿宋"/>
          <w:color w:val="auto"/>
          <w:kern w:val="0"/>
          <w:sz w:val="30"/>
          <w:szCs w:val="30"/>
        </w:rPr>
        <w:t>人，参照公务员法管理人员</w:t>
      </w:r>
      <w:r>
        <w:rPr>
          <w:rFonts w:hint="eastAsia" w:ascii="仿宋" w:hAnsi="仿宋" w:eastAsia="仿宋" w:cs="仿宋"/>
          <w:color w:val="auto"/>
          <w:sz w:val="30"/>
          <w:szCs w:val="30"/>
        </w:rPr>
        <w:t>0</w:t>
      </w:r>
      <w:r>
        <w:rPr>
          <w:rFonts w:hint="eastAsia" w:ascii="仿宋" w:hAnsi="仿宋" w:eastAsia="仿宋" w:cs="仿宋"/>
          <w:color w:val="auto"/>
          <w:kern w:val="0"/>
          <w:sz w:val="30"/>
          <w:szCs w:val="30"/>
        </w:rPr>
        <w:t>人，事业管理人员和专业技术人员</w:t>
      </w:r>
      <w:r>
        <w:rPr>
          <w:rFonts w:hint="eastAsia" w:ascii="仿宋" w:hAnsi="仿宋" w:eastAsia="仿宋" w:cs="仿宋"/>
          <w:color w:val="auto"/>
          <w:sz w:val="30"/>
          <w:szCs w:val="30"/>
        </w:rPr>
        <w:t>110</w:t>
      </w:r>
      <w:r>
        <w:rPr>
          <w:rFonts w:hint="eastAsia" w:ascii="仿宋" w:hAnsi="仿宋" w:eastAsia="仿宋" w:cs="仿宋"/>
          <w:color w:val="auto"/>
          <w:kern w:val="0"/>
          <w:sz w:val="30"/>
          <w:szCs w:val="30"/>
        </w:rPr>
        <w:t>人，机关和事业工人</w:t>
      </w:r>
      <w:r>
        <w:rPr>
          <w:rFonts w:hint="eastAsia" w:ascii="仿宋" w:hAnsi="仿宋" w:eastAsia="仿宋" w:cs="仿宋"/>
          <w:color w:val="auto"/>
          <w:sz w:val="30"/>
          <w:szCs w:val="30"/>
        </w:rPr>
        <w:t>2</w:t>
      </w:r>
      <w:r>
        <w:rPr>
          <w:rFonts w:hint="eastAsia" w:ascii="仿宋" w:hAnsi="仿宋" w:eastAsia="仿宋" w:cs="仿宋"/>
          <w:color w:val="auto"/>
          <w:kern w:val="0"/>
          <w:sz w:val="30"/>
          <w:szCs w:val="30"/>
        </w:rPr>
        <w:t>人；经费自理人员</w:t>
      </w:r>
      <w:r>
        <w:rPr>
          <w:rFonts w:hint="eastAsia" w:ascii="仿宋" w:hAnsi="仿宋" w:eastAsia="仿宋" w:cs="仿宋"/>
          <w:color w:val="auto"/>
          <w:sz w:val="30"/>
          <w:szCs w:val="30"/>
        </w:rPr>
        <w:t>0</w:t>
      </w:r>
      <w:r>
        <w:rPr>
          <w:rFonts w:hint="eastAsia" w:ascii="仿宋" w:hAnsi="仿宋" w:eastAsia="仿宋" w:cs="仿宋"/>
          <w:color w:val="auto"/>
          <w:kern w:val="0"/>
          <w:sz w:val="30"/>
          <w:szCs w:val="30"/>
        </w:rPr>
        <w:t>人。</w:t>
      </w:r>
    </w:p>
    <w:p w14:paraId="75C1AEF4">
      <w:pPr>
        <w:spacing w:line="600" w:lineRule="exact"/>
        <w:ind w:firstLine="600" w:firstLineChars="200"/>
        <w:rPr>
          <w:rFonts w:hint="eastAsia" w:ascii="仿宋" w:hAnsi="仿宋" w:eastAsia="仿宋" w:cs="仿宋"/>
          <w:color w:val="auto"/>
          <w:kern w:val="0"/>
          <w:sz w:val="30"/>
          <w:szCs w:val="30"/>
        </w:rPr>
      </w:pPr>
      <w:r>
        <w:rPr>
          <w:rFonts w:hint="eastAsia" w:ascii="仿宋" w:hAnsi="仿宋" w:eastAsia="仿宋" w:cs="仿宋"/>
          <w:color w:val="auto"/>
          <w:sz w:val="30"/>
          <w:szCs w:val="30"/>
        </w:rPr>
        <w:t>我单位2024年末其他人员11人。包括财政拨款开支经费的人员3人；经费自理人员8人。</w:t>
      </w:r>
    </w:p>
    <w:p w14:paraId="2261C067">
      <w:pPr>
        <w:spacing w:line="600" w:lineRule="exact"/>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年末尚未移交养老保险基金发放养老金的离退休人员共计</w:t>
      </w:r>
      <w:r>
        <w:rPr>
          <w:rFonts w:hint="eastAsia" w:ascii="仿宋" w:hAnsi="仿宋" w:eastAsia="仿宋" w:cs="仿宋"/>
          <w:color w:val="auto"/>
          <w:sz w:val="30"/>
          <w:szCs w:val="30"/>
        </w:rPr>
        <w:t>0</w:t>
      </w:r>
      <w:r>
        <w:rPr>
          <w:rFonts w:hint="eastAsia" w:ascii="仿宋" w:hAnsi="仿宋" w:eastAsia="仿宋" w:cs="仿宋"/>
          <w:color w:val="auto"/>
          <w:kern w:val="0"/>
          <w:sz w:val="30"/>
          <w:szCs w:val="30"/>
        </w:rPr>
        <w:t>人（离休</w:t>
      </w:r>
      <w:r>
        <w:rPr>
          <w:rFonts w:hint="eastAsia" w:ascii="仿宋" w:hAnsi="仿宋" w:eastAsia="仿宋" w:cs="仿宋"/>
          <w:color w:val="auto"/>
          <w:sz w:val="30"/>
          <w:szCs w:val="30"/>
        </w:rPr>
        <w:t>0</w:t>
      </w:r>
      <w:r>
        <w:rPr>
          <w:rFonts w:hint="eastAsia" w:ascii="仿宋" w:hAnsi="仿宋" w:eastAsia="仿宋" w:cs="仿宋"/>
          <w:color w:val="auto"/>
          <w:kern w:val="0"/>
          <w:sz w:val="30"/>
          <w:szCs w:val="30"/>
        </w:rPr>
        <w:t>人，退休</w:t>
      </w:r>
      <w:r>
        <w:rPr>
          <w:rFonts w:hint="eastAsia" w:ascii="仿宋" w:hAnsi="仿宋" w:eastAsia="仿宋" w:cs="仿宋"/>
          <w:color w:val="auto"/>
          <w:sz w:val="30"/>
          <w:szCs w:val="30"/>
        </w:rPr>
        <w:t>0</w:t>
      </w:r>
      <w:r>
        <w:rPr>
          <w:rFonts w:hint="eastAsia" w:ascii="仿宋" w:hAnsi="仿宋" w:eastAsia="仿宋" w:cs="仿宋"/>
          <w:color w:val="auto"/>
          <w:kern w:val="0"/>
          <w:sz w:val="30"/>
          <w:szCs w:val="30"/>
        </w:rPr>
        <w:t>人）。年末由养老保险基金发放养老金的离退休人员</w:t>
      </w:r>
      <w:r>
        <w:rPr>
          <w:rFonts w:hint="eastAsia" w:ascii="仿宋" w:hAnsi="仿宋" w:eastAsia="仿宋" w:cs="仿宋"/>
          <w:color w:val="auto"/>
          <w:sz w:val="30"/>
          <w:szCs w:val="30"/>
        </w:rPr>
        <w:t>41</w:t>
      </w:r>
      <w:r>
        <w:rPr>
          <w:rFonts w:hint="eastAsia" w:ascii="仿宋" w:hAnsi="仿宋" w:eastAsia="仿宋" w:cs="仿宋"/>
          <w:color w:val="auto"/>
          <w:kern w:val="0"/>
          <w:sz w:val="30"/>
          <w:szCs w:val="30"/>
        </w:rPr>
        <w:t>人（离休</w:t>
      </w:r>
      <w:r>
        <w:rPr>
          <w:rFonts w:hint="eastAsia" w:ascii="仿宋" w:hAnsi="仿宋" w:eastAsia="仿宋" w:cs="仿宋"/>
          <w:color w:val="auto"/>
          <w:sz w:val="30"/>
          <w:szCs w:val="30"/>
        </w:rPr>
        <w:t>0</w:t>
      </w:r>
      <w:r>
        <w:rPr>
          <w:rFonts w:hint="eastAsia" w:ascii="仿宋" w:hAnsi="仿宋" w:eastAsia="仿宋" w:cs="仿宋"/>
          <w:color w:val="auto"/>
          <w:kern w:val="0"/>
          <w:sz w:val="30"/>
          <w:szCs w:val="30"/>
        </w:rPr>
        <w:t>人，退休</w:t>
      </w:r>
      <w:r>
        <w:rPr>
          <w:rFonts w:hint="eastAsia" w:ascii="仿宋" w:hAnsi="仿宋" w:eastAsia="仿宋" w:cs="仿宋"/>
          <w:color w:val="auto"/>
          <w:sz w:val="30"/>
          <w:szCs w:val="30"/>
        </w:rPr>
        <w:t>41</w:t>
      </w:r>
      <w:r>
        <w:rPr>
          <w:rFonts w:hint="eastAsia" w:ascii="仿宋" w:hAnsi="仿宋" w:eastAsia="仿宋" w:cs="仿宋"/>
          <w:color w:val="auto"/>
          <w:kern w:val="0"/>
          <w:sz w:val="30"/>
          <w:szCs w:val="30"/>
        </w:rPr>
        <w:t>人）。年末学生</w:t>
      </w:r>
      <w:r>
        <w:rPr>
          <w:rFonts w:hint="eastAsia" w:ascii="仿宋" w:hAnsi="仿宋" w:eastAsia="仿宋" w:cs="仿宋"/>
          <w:color w:val="auto"/>
          <w:sz w:val="30"/>
          <w:szCs w:val="30"/>
        </w:rPr>
        <w:t>1362</w:t>
      </w:r>
      <w:r>
        <w:rPr>
          <w:rFonts w:hint="eastAsia" w:ascii="仿宋" w:hAnsi="仿宋" w:eastAsia="仿宋" w:cs="仿宋"/>
          <w:color w:val="auto"/>
          <w:kern w:val="0"/>
          <w:sz w:val="30"/>
          <w:szCs w:val="30"/>
        </w:rPr>
        <w:t>人。年末遗属</w:t>
      </w:r>
      <w:r>
        <w:rPr>
          <w:rFonts w:hint="eastAsia" w:ascii="仿宋" w:hAnsi="仿宋" w:eastAsia="仿宋" w:cs="仿宋"/>
          <w:color w:val="auto"/>
          <w:sz w:val="30"/>
          <w:szCs w:val="30"/>
        </w:rPr>
        <w:t>1</w:t>
      </w:r>
      <w:r>
        <w:rPr>
          <w:rFonts w:hint="eastAsia" w:ascii="仿宋" w:hAnsi="仿宋" w:eastAsia="仿宋" w:cs="仿宋"/>
          <w:color w:val="auto"/>
          <w:kern w:val="0"/>
          <w:sz w:val="30"/>
          <w:szCs w:val="30"/>
        </w:rPr>
        <w:t>人。</w:t>
      </w:r>
    </w:p>
    <w:p w14:paraId="1B1EE957">
      <w:pPr>
        <w:spacing w:line="600" w:lineRule="exact"/>
        <w:ind w:firstLine="600" w:firstLineChars="200"/>
        <w:rPr>
          <w:rFonts w:hint="eastAsia" w:ascii="仿宋" w:hAnsi="仿宋" w:eastAsia="仿宋" w:cs="仿宋"/>
          <w:color w:val="auto"/>
          <w:kern w:val="0"/>
          <w:sz w:val="30"/>
          <w:szCs w:val="30"/>
        </w:rPr>
      </w:pPr>
      <w:r>
        <w:rPr>
          <w:rFonts w:hint="eastAsia" w:ascii="仿宋" w:hAnsi="仿宋" w:eastAsia="仿宋" w:cs="仿宋"/>
          <w:color w:val="auto"/>
          <w:sz w:val="30"/>
          <w:szCs w:val="30"/>
        </w:rPr>
        <w:t>车辆编制0辆，在编实有车辆0辆，超编0辆。</w:t>
      </w:r>
    </w:p>
    <w:p w14:paraId="0BEA71BF">
      <w:pPr>
        <w:numPr>
          <w:ilvl w:val="0"/>
          <w:numId w:val="1"/>
        </w:numPr>
        <w:spacing w:line="600" w:lineRule="exact"/>
        <w:ind w:firstLine="600" w:firstLineChars="200"/>
        <w:outlineLvl w:val="1"/>
        <w:rPr>
          <w:rFonts w:ascii="黑体" w:hAnsi="黑体" w:eastAsia="黑体"/>
          <w:color w:val="auto"/>
          <w:sz w:val="30"/>
          <w:szCs w:val="30"/>
        </w:rPr>
      </w:pPr>
      <w:r>
        <w:rPr>
          <w:rFonts w:hint="eastAsia" w:ascii="黑体" w:hAnsi="黑体" w:eastAsia="黑体"/>
          <w:color w:val="auto"/>
          <w:sz w:val="30"/>
          <w:szCs w:val="30"/>
        </w:rPr>
        <w:t>重点工作概述</w:t>
      </w:r>
    </w:p>
    <w:p w14:paraId="3C1A5646">
      <w:pPr>
        <w:pStyle w:val="9"/>
        <w:spacing w:line="590" w:lineRule="atLeast"/>
        <w:ind w:firstLine="640"/>
        <w:jc w:val="both"/>
        <w:rPr>
          <w:rFonts w:hint="eastAsia" w:ascii="仿宋" w:hAnsi="仿宋" w:eastAsia="仿宋" w:cs="仿宋"/>
          <w:color w:val="auto"/>
          <w:sz w:val="30"/>
          <w:szCs w:val="30"/>
        </w:rPr>
      </w:pPr>
      <w:r>
        <w:rPr>
          <w:rFonts w:hint="eastAsia" w:ascii="仿宋" w:hAnsi="仿宋" w:eastAsia="仿宋" w:cs="仿宋"/>
          <w:color w:val="auto"/>
          <w:sz w:val="32"/>
          <w:szCs w:val="32"/>
        </w:rPr>
        <w:t>2024年，我校考取玉溪一中22人，市属三所共录取54人。提前批次与第一批次合计录取87人，县属高中和其他普通高中录取266人，合计录取普通高中353人，高中升学率78.27%。</w:t>
      </w:r>
    </w:p>
    <w:p w14:paraId="596C8382">
      <w:pPr>
        <w:spacing w:line="600" w:lineRule="exact"/>
        <w:ind w:firstLine="600" w:firstLineChars="200"/>
        <w:jc w:val="left"/>
        <w:rPr>
          <w:rFonts w:ascii="仿宋_GB2312" w:hAnsi="宋体" w:eastAsia="仿宋_GB2312" w:cs="Arial"/>
          <w:color w:val="auto"/>
          <w:kern w:val="0"/>
          <w:sz w:val="30"/>
          <w:szCs w:val="30"/>
        </w:rPr>
      </w:pPr>
    </w:p>
    <w:p w14:paraId="32FE0864">
      <w:pPr>
        <w:jc w:val="center"/>
        <w:outlineLvl w:val="0"/>
        <w:rPr>
          <w:rFonts w:ascii="黑体" w:hAnsi="黑体" w:eastAsia="黑体"/>
          <w:color w:val="auto"/>
          <w:sz w:val="32"/>
          <w:szCs w:val="32"/>
        </w:rPr>
      </w:pPr>
      <w:r>
        <w:rPr>
          <w:rFonts w:hint="eastAsia" w:ascii="黑体" w:hAnsi="黑体" w:eastAsia="黑体"/>
          <w:color w:val="auto"/>
          <w:sz w:val="32"/>
          <w:szCs w:val="32"/>
        </w:rPr>
        <w:t>第二部分  2024年度部门决算表</w:t>
      </w:r>
    </w:p>
    <w:p w14:paraId="5694A8F6">
      <w:pPr>
        <w:spacing w:line="600" w:lineRule="exact"/>
        <w:ind w:firstLine="600" w:firstLineChars="200"/>
        <w:jc w:val="center"/>
        <w:outlineLvl w:val="1"/>
        <w:rPr>
          <w:rFonts w:ascii="仿宋_GB2312" w:eastAsia="仿宋_GB2312"/>
          <w:color w:val="auto"/>
          <w:sz w:val="30"/>
          <w:szCs w:val="30"/>
        </w:rPr>
      </w:pPr>
      <w:r>
        <w:rPr>
          <w:rFonts w:hint="eastAsia" w:ascii="仿宋_GB2312" w:eastAsia="仿宋_GB2312"/>
          <w:color w:val="auto"/>
          <w:sz w:val="30"/>
          <w:szCs w:val="30"/>
        </w:rPr>
        <w:t>（详见附件）</w:t>
      </w:r>
    </w:p>
    <w:p w14:paraId="2022CDE5">
      <w:pPr>
        <w:pStyle w:val="10"/>
        <w:spacing w:line="360" w:lineRule="auto"/>
        <w:ind w:firstLine="640"/>
        <w:rPr>
          <w:rFonts w:hint="eastAsia" w:ascii="仿宋" w:hAnsi="仿宋" w:eastAsia="仿宋" w:cs="仿宋"/>
          <w:color w:val="auto"/>
          <w:kern w:val="0"/>
          <w:sz w:val="30"/>
          <w:szCs w:val="20"/>
        </w:rPr>
      </w:pPr>
      <w:r>
        <w:rPr>
          <w:rFonts w:hint="eastAsia" w:ascii="仿宋" w:hAnsi="仿宋" w:eastAsia="仿宋" w:cs="仿宋"/>
          <w:color w:val="auto"/>
          <w:kern w:val="0"/>
          <w:sz w:val="30"/>
          <w:szCs w:val="20"/>
        </w:rPr>
        <w:t>华宁县第三中学2024年无国有资本经营预算财政拨款收入，也无国有资本经营预算财政拨款安排的支出，故《国有资本经营预算财政拨款收入支出决算表》为空表。</w:t>
      </w:r>
    </w:p>
    <w:p w14:paraId="72418C93">
      <w:pPr>
        <w:pStyle w:val="10"/>
        <w:spacing w:line="360" w:lineRule="auto"/>
        <w:ind w:firstLine="640"/>
        <w:rPr>
          <w:rFonts w:hint="eastAsia" w:ascii="仿宋" w:hAnsi="仿宋" w:eastAsia="仿宋" w:cs="仿宋"/>
          <w:color w:val="auto"/>
          <w:kern w:val="0"/>
          <w:sz w:val="30"/>
          <w:szCs w:val="20"/>
        </w:rPr>
      </w:pPr>
      <w:r>
        <w:rPr>
          <w:rFonts w:hint="eastAsia" w:ascii="仿宋" w:hAnsi="仿宋" w:eastAsia="仿宋" w:cs="仿宋"/>
          <w:color w:val="auto"/>
          <w:kern w:val="0"/>
          <w:sz w:val="30"/>
          <w:szCs w:val="20"/>
        </w:rPr>
        <w:t>华宁县第三中学2024年无政府性基金收入，也无政府性基金安排的支出，故《政府性基金预算财政拨款收入支出决算表》为空表。</w:t>
      </w:r>
    </w:p>
    <w:p w14:paraId="57BAE10E">
      <w:pPr>
        <w:pStyle w:val="10"/>
        <w:spacing w:line="360" w:lineRule="auto"/>
        <w:ind w:firstLine="640"/>
        <w:rPr>
          <w:rFonts w:hint="eastAsia" w:ascii="仿宋" w:hAnsi="仿宋" w:eastAsia="仿宋" w:cs="仿宋"/>
          <w:color w:val="auto"/>
          <w:kern w:val="0"/>
          <w:sz w:val="30"/>
          <w:szCs w:val="20"/>
        </w:rPr>
      </w:pPr>
      <w:r>
        <w:rPr>
          <w:rFonts w:hint="eastAsia" w:ascii="仿宋" w:hAnsi="仿宋" w:eastAsia="仿宋" w:cs="仿宋"/>
          <w:color w:val="auto"/>
          <w:kern w:val="0"/>
          <w:sz w:val="30"/>
          <w:szCs w:val="20"/>
        </w:rPr>
        <w:t>华宁县第三中学2024年无“三公”经费、行政参公单位机关运行经费收入，也无“三公”经费、行政参公单位机关运行经费安排的支出，故《“三公”经费、行政参公单位机关运行经费情况表》为空表。</w:t>
      </w:r>
    </w:p>
    <w:p w14:paraId="3758C774">
      <w:pPr>
        <w:spacing w:line="600" w:lineRule="exact"/>
        <w:ind w:firstLine="600" w:firstLineChars="200"/>
        <w:jc w:val="left"/>
        <w:rPr>
          <w:rFonts w:ascii="仿宋_GB2312" w:eastAsia="仿宋_GB2312"/>
          <w:color w:val="auto"/>
          <w:sz w:val="30"/>
          <w:szCs w:val="30"/>
        </w:rPr>
      </w:pPr>
    </w:p>
    <w:p w14:paraId="63E88029">
      <w:pPr>
        <w:jc w:val="center"/>
        <w:outlineLvl w:val="0"/>
        <w:rPr>
          <w:rFonts w:ascii="黑体" w:hAnsi="黑体" w:eastAsia="黑体"/>
          <w:color w:val="auto"/>
          <w:sz w:val="32"/>
          <w:szCs w:val="32"/>
        </w:rPr>
      </w:pPr>
      <w:r>
        <w:rPr>
          <w:rFonts w:hint="eastAsia" w:ascii="黑体" w:hAnsi="黑体" w:eastAsia="黑体"/>
          <w:color w:val="auto"/>
          <w:sz w:val="32"/>
          <w:szCs w:val="32"/>
        </w:rPr>
        <w:t>第三部分  2024年度部门决算情况说明</w:t>
      </w:r>
    </w:p>
    <w:p w14:paraId="6989889F">
      <w:pPr>
        <w:ind w:firstLine="600" w:firstLineChars="200"/>
        <w:jc w:val="left"/>
        <w:outlineLvl w:val="1"/>
        <w:rPr>
          <w:rFonts w:ascii="黑体" w:hAnsi="黑体" w:eastAsia="黑体"/>
          <w:color w:val="auto"/>
          <w:sz w:val="30"/>
          <w:szCs w:val="30"/>
        </w:rPr>
      </w:pPr>
      <w:r>
        <w:rPr>
          <w:rFonts w:hint="eastAsia" w:ascii="黑体" w:hAnsi="黑体" w:eastAsia="黑体"/>
          <w:color w:val="auto"/>
          <w:sz w:val="30"/>
          <w:szCs w:val="30"/>
        </w:rPr>
        <w:t>一、收入决算情况说明</w:t>
      </w:r>
    </w:p>
    <w:p w14:paraId="5C4B32E5">
      <w:pPr>
        <w:widowControl/>
        <w:snapToGrid w:val="0"/>
        <w:spacing w:before="100" w:after="100" w:line="600" w:lineRule="exact"/>
        <w:ind w:firstLine="538"/>
        <w:jc w:val="left"/>
        <w:rPr>
          <w:rFonts w:hint="eastAsia" w:ascii="仿宋" w:hAnsi="仿宋" w:eastAsia="仿宋" w:cs="仿宋"/>
          <w:color w:val="auto"/>
          <w:sz w:val="30"/>
          <w:szCs w:val="30"/>
        </w:rPr>
      </w:pPr>
      <w:r>
        <w:rPr>
          <w:rFonts w:hint="eastAsia" w:ascii="仿宋" w:hAnsi="仿宋" w:eastAsia="仿宋" w:cs="仿宋"/>
          <w:color w:val="auto"/>
          <w:sz w:val="30"/>
          <w:lang w:val="zh-CN"/>
        </w:rPr>
        <w:t>华宁县第三中学</w:t>
      </w:r>
      <w:r>
        <w:rPr>
          <w:rFonts w:hint="eastAsia" w:ascii="仿宋" w:hAnsi="仿宋" w:eastAsia="仿宋" w:cs="仿宋"/>
          <w:color w:val="auto"/>
          <w:sz w:val="30"/>
          <w:szCs w:val="30"/>
        </w:rPr>
        <w:t>2024年度收入合计</w:t>
      </w:r>
      <w:r>
        <w:rPr>
          <w:rFonts w:hint="eastAsia" w:ascii="仿宋" w:hAnsi="仿宋" w:eastAsia="仿宋" w:cs="仿宋"/>
          <w:color w:val="auto"/>
          <w:sz w:val="30"/>
          <w:lang w:val="zh-CN"/>
        </w:rPr>
        <w:t>24,631,707.46</w:t>
      </w:r>
      <w:r>
        <w:rPr>
          <w:rFonts w:hint="eastAsia" w:ascii="仿宋" w:hAnsi="仿宋" w:eastAsia="仿宋" w:cs="仿宋"/>
          <w:color w:val="auto"/>
          <w:sz w:val="30"/>
          <w:szCs w:val="30"/>
        </w:rPr>
        <w:t>元。其中：财政拨款收入</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=23607601.80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23,607,601.80</w:t>
      </w:r>
      <w:r>
        <w:rPr>
          <w:rFonts w:hint="eastAsia" w:ascii="仿宋" w:hAnsi="仿宋" w:eastAsia="仿宋" w:cs="仿宋"/>
          <w:color w:val="auto"/>
          <w:sz w:val="30"/>
          <w:lang w:val="zh-CN"/>
        </w:rPr>
        <w:fldChar w:fldCharType="end"/>
      </w:r>
      <w:r>
        <w:rPr>
          <w:rFonts w:hint="eastAsia" w:ascii="仿宋" w:hAnsi="仿宋" w:eastAsia="仿宋" w:cs="仿宋"/>
          <w:color w:val="auto"/>
          <w:sz w:val="30"/>
          <w:szCs w:val="30"/>
        </w:rPr>
        <w:t>元，占总收入的</w:t>
      </w:r>
      <w:r>
        <w:rPr>
          <w:rFonts w:hint="eastAsia" w:ascii="仿宋" w:hAnsi="仿宋" w:eastAsia="仿宋" w:cs="仿宋"/>
          <w:color w:val="auto"/>
          <w:sz w:val="30"/>
          <w:lang w:val="zh-CN"/>
        </w:rPr>
        <w:t>95.84</w:t>
      </w:r>
      <w:r>
        <w:rPr>
          <w:rFonts w:hint="eastAsia" w:ascii="仿宋" w:hAnsi="仿宋" w:eastAsia="仿宋" w:cs="仿宋"/>
          <w:color w:val="auto"/>
          <w:sz w:val="30"/>
          <w:szCs w:val="30"/>
        </w:rPr>
        <w:t>%；上级补助收入</w:t>
      </w:r>
      <w:r>
        <w:rPr>
          <w:rFonts w:hint="eastAsia" w:ascii="仿宋" w:hAnsi="仿宋" w:eastAsia="仿宋" w:cs="仿宋"/>
          <w:color w:val="auto"/>
          <w:sz w:val="30"/>
          <w:lang w:val="zh-CN"/>
        </w:rPr>
        <w:t>0.00</w:t>
      </w:r>
      <w:r>
        <w:rPr>
          <w:rFonts w:hint="eastAsia" w:ascii="仿宋" w:hAnsi="仿宋" w:eastAsia="仿宋" w:cs="仿宋"/>
          <w:color w:val="auto"/>
          <w:sz w:val="30"/>
          <w:szCs w:val="30"/>
        </w:rPr>
        <w:t>元，占总收入的</w:t>
      </w:r>
      <w:r>
        <w:rPr>
          <w:rFonts w:hint="eastAsia" w:ascii="仿宋" w:hAnsi="仿宋" w:eastAsia="仿宋" w:cs="仿宋"/>
          <w:color w:val="auto"/>
          <w:sz w:val="30"/>
          <w:lang w:val="zh-CN"/>
        </w:rPr>
        <w:t>0.00</w:t>
      </w:r>
      <w:r>
        <w:rPr>
          <w:rFonts w:hint="eastAsia" w:ascii="仿宋" w:hAnsi="仿宋" w:eastAsia="仿宋" w:cs="仿宋"/>
          <w:color w:val="auto"/>
          <w:sz w:val="30"/>
          <w:szCs w:val="30"/>
        </w:rPr>
        <w:t>%；事业收入</w:t>
      </w:r>
      <w:r>
        <w:rPr>
          <w:rFonts w:hint="eastAsia" w:ascii="仿宋" w:hAnsi="仿宋" w:eastAsia="仿宋" w:cs="仿宋"/>
          <w:color w:val="auto"/>
          <w:sz w:val="30"/>
          <w:lang w:val="zh-CN"/>
        </w:rPr>
        <w:t>0.00</w:t>
      </w:r>
      <w:r>
        <w:rPr>
          <w:rFonts w:hint="eastAsia" w:ascii="仿宋" w:hAnsi="仿宋" w:eastAsia="仿宋" w:cs="仿宋"/>
          <w:color w:val="auto"/>
          <w:sz w:val="30"/>
          <w:szCs w:val="30"/>
        </w:rPr>
        <w:t>元（含教育收费</w:t>
      </w:r>
      <w:r>
        <w:rPr>
          <w:rFonts w:hint="eastAsia" w:ascii="仿宋" w:hAnsi="仿宋" w:eastAsia="仿宋" w:cs="仿宋"/>
          <w:color w:val="auto"/>
          <w:sz w:val="30"/>
          <w:lang w:val="zh-CN"/>
        </w:rPr>
        <w:t>0.00</w:t>
      </w:r>
      <w:r>
        <w:rPr>
          <w:rFonts w:hint="eastAsia" w:ascii="仿宋" w:hAnsi="仿宋" w:eastAsia="仿宋" w:cs="仿宋"/>
          <w:color w:val="auto"/>
          <w:sz w:val="30"/>
          <w:szCs w:val="30"/>
        </w:rPr>
        <w:t>元），占总收入的</w:t>
      </w:r>
      <w:r>
        <w:rPr>
          <w:rFonts w:hint="eastAsia" w:ascii="仿宋" w:hAnsi="仿宋" w:eastAsia="仿宋" w:cs="仿宋"/>
          <w:color w:val="auto"/>
          <w:sz w:val="30"/>
          <w:lang w:val="zh-CN"/>
        </w:rPr>
        <w:t>0.00</w:t>
      </w:r>
      <w:r>
        <w:rPr>
          <w:rFonts w:hint="eastAsia" w:ascii="仿宋" w:hAnsi="仿宋" w:eastAsia="仿宋" w:cs="仿宋"/>
          <w:color w:val="auto"/>
          <w:sz w:val="30"/>
          <w:szCs w:val="30"/>
        </w:rPr>
        <w:t>%；经营收入</w:t>
      </w:r>
      <w:r>
        <w:rPr>
          <w:rFonts w:hint="eastAsia" w:ascii="仿宋" w:hAnsi="仿宋" w:eastAsia="仿宋" w:cs="仿宋"/>
          <w:color w:val="auto"/>
          <w:sz w:val="30"/>
          <w:lang w:val="zh-CN"/>
        </w:rPr>
        <w:t>0.00</w:t>
      </w:r>
      <w:r>
        <w:rPr>
          <w:rFonts w:hint="eastAsia" w:ascii="仿宋" w:hAnsi="仿宋" w:eastAsia="仿宋" w:cs="仿宋"/>
          <w:color w:val="auto"/>
          <w:sz w:val="30"/>
          <w:szCs w:val="30"/>
        </w:rPr>
        <w:t>元，占总收入的</w:t>
      </w:r>
      <w:r>
        <w:rPr>
          <w:rFonts w:hint="eastAsia" w:ascii="仿宋" w:hAnsi="仿宋" w:eastAsia="仿宋" w:cs="仿宋"/>
          <w:color w:val="auto"/>
          <w:sz w:val="30"/>
          <w:lang w:val="zh-CN"/>
        </w:rPr>
        <w:t>0.00</w:t>
      </w:r>
      <w:r>
        <w:rPr>
          <w:rFonts w:hint="eastAsia" w:ascii="仿宋" w:hAnsi="仿宋" w:eastAsia="仿宋" w:cs="仿宋"/>
          <w:color w:val="auto"/>
          <w:sz w:val="30"/>
          <w:szCs w:val="30"/>
        </w:rPr>
        <w:t>%；附属单位上缴收入</w:t>
      </w:r>
      <w:r>
        <w:rPr>
          <w:rFonts w:hint="eastAsia" w:ascii="仿宋" w:hAnsi="仿宋" w:eastAsia="仿宋" w:cs="仿宋"/>
          <w:color w:val="auto"/>
          <w:sz w:val="30"/>
          <w:lang w:val="zh-CN"/>
        </w:rPr>
        <w:t>0.00</w:t>
      </w:r>
      <w:r>
        <w:rPr>
          <w:rFonts w:hint="eastAsia" w:ascii="仿宋" w:hAnsi="仿宋" w:eastAsia="仿宋" w:cs="仿宋"/>
          <w:color w:val="auto"/>
          <w:sz w:val="30"/>
          <w:szCs w:val="30"/>
        </w:rPr>
        <w:t>元，占总收入的</w:t>
      </w:r>
      <w:r>
        <w:rPr>
          <w:rFonts w:hint="eastAsia" w:ascii="仿宋" w:hAnsi="仿宋" w:eastAsia="仿宋" w:cs="仿宋"/>
          <w:color w:val="auto"/>
          <w:sz w:val="30"/>
          <w:lang w:val="zh-CN"/>
        </w:rPr>
        <w:t>0.00</w:t>
      </w:r>
      <w:r>
        <w:rPr>
          <w:rFonts w:hint="eastAsia" w:ascii="仿宋" w:hAnsi="仿宋" w:eastAsia="仿宋" w:cs="仿宋"/>
          <w:color w:val="auto"/>
          <w:sz w:val="30"/>
          <w:szCs w:val="30"/>
        </w:rPr>
        <w:t>%；其他收入</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=1024105.66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1,024,105.66</w:t>
      </w:r>
      <w:r>
        <w:rPr>
          <w:rFonts w:hint="eastAsia" w:ascii="仿宋" w:hAnsi="仿宋" w:eastAsia="仿宋" w:cs="仿宋"/>
          <w:color w:val="auto"/>
          <w:sz w:val="30"/>
          <w:lang w:val="zh-CN"/>
        </w:rPr>
        <w:fldChar w:fldCharType="end"/>
      </w:r>
      <w:r>
        <w:rPr>
          <w:rFonts w:hint="eastAsia" w:ascii="仿宋" w:hAnsi="仿宋" w:eastAsia="仿宋" w:cs="仿宋"/>
          <w:color w:val="auto"/>
          <w:sz w:val="30"/>
          <w:szCs w:val="30"/>
        </w:rPr>
        <w:t>元，占总收入的</w:t>
      </w:r>
      <w:r>
        <w:rPr>
          <w:rFonts w:hint="eastAsia" w:ascii="仿宋" w:hAnsi="仿宋" w:eastAsia="仿宋" w:cs="仿宋"/>
          <w:color w:val="auto"/>
          <w:sz w:val="30"/>
          <w:lang w:val="zh-CN"/>
        </w:rPr>
        <w:t>4.16</w:t>
      </w:r>
      <w:r>
        <w:rPr>
          <w:rFonts w:hint="eastAsia" w:ascii="仿宋" w:hAnsi="仿宋" w:eastAsia="仿宋" w:cs="仿宋"/>
          <w:color w:val="auto"/>
          <w:sz w:val="30"/>
          <w:szCs w:val="30"/>
        </w:rPr>
        <w:t>%。</w:t>
      </w:r>
    </w:p>
    <w:p w14:paraId="4BEC740D">
      <w:pPr>
        <w:widowControl/>
        <w:snapToGrid w:val="0"/>
        <w:spacing w:before="100" w:after="100" w:line="600" w:lineRule="exact"/>
        <w:ind w:firstLine="538"/>
        <w:jc w:val="left"/>
        <w:rPr>
          <w:rFonts w:hint="eastAsia" w:ascii="仿宋" w:hAnsi="仿宋" w:eastAsia="仿宋" w:cs="仿宋"/>
          <w:color w:val="auto"/>
          <w:kern w:val="0"/>
          <w:sz w:val="30"/>
          <w:szCs w:val="30"/>
        </w:rPr>
      </w:pPr>
      <w:r>
        <w:rPr>
          <w:rFonts w:hint="eastAsia" w:ascii="仿宋" w:hAnsi="仿宋" w:eastAsia="仿宋" w:cs="仿宋"/>
          <w:color w:val="auto"/>
          <w:sz w:val="30"/>
          <w:szCs w:val="30"/>
        </w:rPr>
        <w:t>与上年相比，收入合计增加</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=2986931.79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2,986,931.79</w:t>
      </w:r>
      <w:r>
        <w:rPr>
          <w:rFonts w:hint="eastAsia" w:ascii="仿宋" w:hAnsi="仿宋" w:eastAsia="仿宋" w:cs="仿宋"/>
          <w:color w:val="auto"/>
          <w:sz w:val="30"/>
          <w:lang w:val="zh-CN"/>
        </w:rPr>
        <w:fldChar w:fldCharType="end"/>
      </w:r>
      <w:r>
        <w:rPr>
          <w:rFonts w:hint="eastAsia" w:ascii="仿宋" w:hAnsi="仿宋" w:eastAsia="仿宋" w:cs="仿宋"/>
          <w:color w:val="auto"/>
          <w:sz w:val="30"/>
          <w:szCs w:val="30"/>
        </w:rPr>
        <w:t>元，增长</w:t>
      </w:r>
      <w:r>
        <w:rPr>
          <w:rFonts w:hint="eastAsia" w:ascii="仿宋" w:hAnsi="仿宋" w:eastAsia="仿宋" w:cs="仿宋"/>
          <w:color w:val="auto"/>
          <w:sz w:val="30"/>
          <w:lang w:val="zh-CN"/>
        </w:rPr>
        <w:t>13.80</w:t>
      </w:r>
      <w:r>
        <w:rPr>
          <w:rFonts w:hint="eastAsia" w:ascii="仿宋" w:hAnsi="仿宋" w:eastAsia="仿宋" w:cs="仿宋"/>
          <w:color w:val="auto"/>
          <w:sz w:val="30"/>
          <w:szCs w:val="30"/>
        </w:rPr>
        <w:t>%。其中：财政拨款收入增加</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=2663326.13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2,663,326.13</w:t>
      </w:r>
      <w:r>
        <w:rPr>
          <w:rFonts w:hint="eastAsia" w:ascii="仿宋" w:hAnsi="仿宋" w:eastAsia="仿宋" w:cs="仿宋"/>
          <w:color w:val="auto"/>
          <w:sz w:val="30"/>
          <w:lang w:val="zh-CN"/>
        </w:rPr>
        <w:fldChar w:fldCharType="end"/>
      </w:r>
      <w:r>
        <w:rPr>
          <w:rFonts w:hint="eastAsia" w:ascii="仿宋" w:hAnsi="仿宋" w:eastAsia="仿宋" w:cs="仿宋"/>
          <w:color w:val="auto"/>
          <w:sz w:val="30"/>
          <w:szCs w:val="30"/>
        </w:rPr>
        <w:t>元，增长</w:t>
      </w:r>
      <w:r>
        <w:rPr>
          <w:rFonts w:hint="eastAsia" w:ascii="仿宋" w:hAnsi="仿宋" w:eastAsia="仿宋" w:cs="仿宋"/>
          <w:color w:val="auto"/>
          <w:sz w:val="30"/>
          <w:lang w:val="zh-CN"/>
        </w:rPr>
        <w:t>12.72</w:t>
      </w:r>
      <w:r>
        <w:rPr>
          <w:rFonts w:hint="eastAsia" w:ascii="仿宋" w:hAnsi="仿宋" w:eastAsia="仿宋" w:cs="仿宋"/>
          <w:color w:val="auto"/>
          <w:sz w:val="30"/>
          <w:szCs w:val="30"/>
        </w:rPr>
        <w:t>%；上级补助收入增加</w:t>
      </w:r>
      <w:r>
        <w:rPr>
          <w:rFonts w:hint="eastAsia" w:ascii="仿宋" w:hAnsi="仿宋" w:eastAsia="仿宋" w:cs="仿宋"/>
          <w:color w:val="auto"/>
          <w:sz w:val="30"/>
          <w:lang w:val="zh-CN"/>
        </w:rPr>
        <w:t>0.00</w:t>
      </w:r>
      <w:r>
        <w:rPr>
          <w:rFonts w:hint="eastAsia" w:ascii="仿宋" w:hAnsi="仿宋" w:eastAsia="仿宋" w:cs="仿宋"/>
          <w:color w:val="auto"/>
          <w:sz w:val="30"/>
          <w:szCs w:val="30"/>
        </w:rPr>
        <w:t>元，增长</w:t>
      </w:r>
      <w:r>
        <w:rPr>
          <w:rFonts w:hint="eastAsia" w:ascii="仿宋" w:hAnsi="仿宋" w:eastAsia="仿宋" w:cs="仿宋"/>
          <w:color w:val="auto"/>
          <w:sz w:val="30"/>
          <w:lang w:val="zh-CN"/>
        </w:rPr>
        <w:t>0.00</w:t>
      </w:r>
      <w:r>
        <w:rPr>
          <w:rFonts w:hint="eastAsia" w:ascii="仿宋" w:hAnsi="仿宋" w:eastAsia="仿宋" w:cs="仿宋"/>
          <w:color w:val="auto"/>
          <w:sz w:val="30"/>
          <w:szCs w:val="30"/>
        </w:rPr>
        <w:t>%；事业收入增加</w:t>
      </w:r>
      <w:r>
        <w:rPr>
          <w:rFonts w:hint="eastAsia" w:ascii="仿宋" w:hAnsi="仿宋" w:eastAsia="仿宋" w:cs="仿宋"/>
          <w:color w:val="auto"/>
          <w:sz w:val="30"/>
          <w:lang w:val="zh-CN"/>
        </w:rPr>
        <w:t>0.00</w:t>
      </w:r>
      <w:r>
        <w:rPr>
          <w:rFonts w:hint="eastAsia" w:ascii="仿宋" w:hAnsi="仿宋" w:eastAsia="仿宋" w:cs="仿宋"/>
          <w:color w:val="auto"/>
          <w:sz w:val="30"/>
          <w:szCs w:val="30"/>
        </w:rPr>
        <w:t>元，增长</w:t>
      </w:r>
      <w:r>
        <w:rPr>
          <w:rFonts w:hint="eastAsia" w:ascii="仿宋" w:hAnsi="仿宋" w:eastAsia="仿宋" w:cs="仿宋"/>
          <w:color w:val="auto"/>
          <w:sz w:val="30"/>
          <w:lang w:val="zh-CN"/>
        </w:rPr>
        <w:t>0.00</w:t>
      </w:r>
      <w:r>
        <w:rPr>
          <w:rFonts w:hint="eastAsia" w:ascii="仿宋" w:hAnsi="仿宋" w:eastAsia="仿宋" w:cs="仿宋"/>
          <w:color w:val="auto"/>
          <w:sz w:val="30"/>
          <w:szCs w:val="30"/>
        </w:rPr>
        <w:t>%；经营收入增加</w:t>
      </w:r>
      <w:r>
        <w:rPr>
          <w:rFonts w:hint="eastAsia" w:ascii="仿宋" w:hAnsi="仿宋" w:eastAsia="仿宋" w:cs="仿宋"/>
          <w:color w:val="auto"/>
          <w:sz w:val="30"/>
          <w:lang w:val="zh-CN"/>
        </w:rPr>
        <w:t>0.00</w:t>
      </w:r>
      <w:r>
        <w:rPr>
          <w:rFonts w:hint="eastAsia" w:ascii="仿宋" w:hAnsi="仿宋" w:eastAsia="仿宋" w:cs="仿宋"/>
          <w:color w:val="auto"/>
          <w:sz w:val="30"/>
          <w:szCs w:val="30"/>
        </w:rPr>
        <w:t>元，增长</w:t>
      </w:r>
      <w:r>
        <w:rPr>
          <w:rFonts w:hint="eastAsia" w:ascii="仿宋" w:hAnsi="仿宋" w:eastAsia="仿宋" w:cs="仿宋"/>
          <w:color w:val="auto"/>
          <w:sz w:val="30"/>
          <w:lang w:val="zh-CN"/>
        </w:rPr>
        <w:t>0.00</w:t>
      </w:r>
      <w:r>
        <w:rPr>
          <w:rFonts w:hint="eastAsia" w:ascii="仿宋" w:hAnsi="仿宋" w:eastAsia="仿宋" w:cs="仿宋"/>
          <w:color w:val="auto"/>
          <w:sz w:val="30"/>
          <w:szCs w:val="30"/>
        </w:rPr>
        <w:t>%；附属单位上缴收入增加</w:t>
      </w:r>
      <w:r>
        <w:rPr>
          <w:rFonts w:hint="eastAsia" w:ascii="仿宋" w:hAnsi="仿宋" w:eastAsia="仿宋" w:cs="仿宋"/>
          <w:color w:val="auto"/>
          <w:sz w:val="30"/>
          <w:lang w:val="zh-CN"/>
        </w:rPr>
        <w:t>0.00</w:t>
      </w:r>
      <w:r>
        <w:rPr>
          <w:rFonts w:hint="eastAsia" w:ascii="仿宋" w:hAnsi="仿宋" w:eastAsia="仿宋" w:cs="仿宋"/>
          <w:color w:val="auto"/>
          <w:sz w:val="30"/>
          <w:szCs w:val="30"/>
        </w:rPr>
        <w:t>元，增长</w:t>
      </w:r>
      <w:r>
        <w:rPr>
          <w:rFonts w:hint="eastAsia" w:ascii="仿宋" w:hAnsi="仿宋" w:eastAsia="仿宋" w:cs="仿宋"/>
          <w:color w:val="auto"/>
          <w:sz w:val="30"/>
          <w:lang w:val="zh-CN"/>
        </w:rPr>
        <w:t>0.00</w:t>
      </w:r>
      <w:r>
        <w:rPr>
          <w:rFonts w:hint="eastAsia" w:ascii="仿宋" w:hAnsi="仿宋" w:eastAsia="仿宋" w:cs="仿宋"/>
          <w:color w:val="auto"/>
          <w:sz w:val="30"/>
          <w:szCs w:val="30"/>
        </w:rPr>
        <w:t>%；其他收入增加</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=323605.66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323,605.66</w:t>
      </w:r>
      <w:r>
        <w:rPr>
          <w:rFonts w:hint="eastAsia" w:ascii="仿宋" w:hAnsi="仿宋" w:eastAsia="仿宋" w:cs="仿宋"/>
          <w:color w:val="auto"/>
          <w:sz w:val="30"/>
          <w:lang w:val="zh-CN"/>
        </w:rPr>
        <w:fldChar w:fldCharType="end"/>
      </w:r>
      <w:r>
        <w:rPr>
          <w:rFonts w:hint="eastAsia" w:ascii="仿宋" w:hAnsi="仿宋" w:eastAsia="仿宋" w:cs="仿宋"/>
          <w:color w:val="auto"/>
          <w:sz w:val="30"/>
          <w:szCs w:val="30"/>
        </w:rPr>
        <w:t>元，增长</w:t>
      </w:r>
      <w:r>
        <w:rPr>
          <w:rFonts w:hint="eastAsia" w:ascii="仿宋" w:hAnsi="仿宋" w:eastAsia="仿宋" w:cs="仿宋"/>
          <w:color w:val="auto"/>
          <w:sz w:val="30"/>
          <w:lang w:val="zh-CN"/>
        </w:rPr>
        <w:t>46.20</w:t>
      </w:r>
      <w:r>
        <w:rPr>
          <w:rFonts w:hint="eastAsia" w:ascii="仿宋" w:hAnsi="仿宋" w:eastAsia="仿宋" w:cs="仿宋"/>
          <w:color w:val="auto"/>
          <w:sz w:val="30"/>
          <w:szCs w:val="30"/>
        </w:rPr>
        <w:t>%。主要原因是项目收入增加，捐赠收入增加。</w:t>
      </w:r>
    </w:p>
    <w:p w14:paraId="492CF009">
      <w:pPr>
        <w:ind w:firstLine="600" w:firstLineChars="200"/>
        <w:jc w:val="left"/>
        <w:outlineLvl w:val="1"/>
        <w:rPr>
          <w:rFonts w:ascii="黑体" w:hAnsi="黑体" w:eastAsia="黑体"/>
          <w:color w:val="auto"/>
          <w:sz w:val="30"/>
          <w:szCs w:val="30"/>
        </w:rPr>
      </w:pPr>
      <w:r>
        <w:rPr>
          <w:rFonts w:hint="eastAsia" w:ascii="黑体" w:hAnsi="黑体" w:eastAsia="黑体"/>
          <w:color w:val="auto"/>
          <w:sz w:val="30"/>
          <w:szCs w:val="30"/>
        </w:rPr>
        <w:t>二、支出决算情况说明</w:t>
      </w:r>
    </w:p>
    <w:p w14:paraId="5C0176E3">
      <w:pPr>
        <w:spacing w:line="600" w:lineRule="exact"/>
        <w:ind w:firstLine="600" w:firstLineChars="200"/>
        <w:rPr>
          <w:rFonts w:hint="eastAsia" w:ascii="仿宋" w:hAnsi="仿宋" w:eastAsia="仿宋" w:cs="仿宋"/>
          <w:color w:val="auto"/>
          <w:kern w:val="0"/>
          <w:sz w:val="30"/>
          <w:szCs w:val="30"/>
        </w:rPr>
      </w:pPr>
      <w:r>
        <w:rPr>
          <w:rFonts w:hint="eastAsia" w:ascii="仿宋" w:hAnsi="仿宋" w:eastAsia="仿宋" w:cs="仿宋"/>
          <w:color w:val="auto"/>
          <w:sz w:val="30"/>
          <w:lang w:val="zh-CN"/>
        </w:rPr>
        <w:t>华宁县第三中学</w:t>
      </w:r>
      <w:r>
        <w:rPr>
          <w:rFonts w:hint="eastAsia" w:ascii="仿宋" w:hAnsi="仿宋" w:eastAsia="仿宋" w:cs="仿宋"/>
          <w:color w:val="auto"/>
          <w:sz w:val="30"/>
          <w:szCs w:val="30"/>
        </w:rPr>
        <w:t>2024年度支出合计</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=24621285.29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24,621,285.29</w:t>
      </w:r>
      <w:r>
        <w:rPr>
          <w:rFonts w:hint="eastAsia" w:ascii="仿宋" w:hAnsi="仿宋" w:eastAsia="仿宋" w:cs="仿宋"/>
          <w:color w:val="auto"/>
          <w:sz w:val="30"/>
          <w:lang w:val="zh-CN"/>
        </w:rPr>
        <w:fldChar w:fldCharType="end"/>
      </w:r>
      <w:r>
        <w:rPr>
          <w:rFonts w:hint="eastAsia" w:ascii="仿宋" w:hAnsi="仿宋" w:eastAsia="仿宋" w:cs="仿宋"/>
          <w:color w:val="auto"/>
          <w:sz w:val="30"/>
          <w:szCs w:val="30"/>
        </w:rPr>
        <w:t>元。其中：</w:t>
      </w:r>
      <w:r>
        <w:rPr>
          <w:rFonts w:hint="eastAsia" w:ascii="仿宋" w:hAnsi="仿宋" w:eastAsia="仿宋" w:cs="仿宋"/>
          <w:color w:val="auto"/>
          <w:kern w:val="0"/>
          <w:sz w:val="30"/>
          <w:szCs w:val="30"/>
        </w:rPr>
        <w:t>基本支出</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=21234411.97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21,234,411.97</w:t>
      </w:r>
      <w:r>
        <w:rPr>
          <w:rFonts w:hint="eastAsia" w:ascii="仿宋" w:hAnsi="仿宋" w:eastAsia="仿宋" w:cs="仿宋"/>
          <w:color w:val="auto"/>
          <w:sz w:val="30"/>
          <w:lang w:val="zh-CN"/>
        </w:rPr>
        <w:fldChar w:fldCharType="end"/>
      </w:r>
      <w:r>
        <w:rPr>
          <w:rFonts w:hint="eastAsia" w:ascii="仿宋" w:hAnsi="仿宋" w:eastAsia="仿宋" w:cs="仿宋"/>
          <w:color w:val="auto"/>
          <w:kern w:val="0"/>
          <w:sz w:val="30"/>
          <w:szCs w:val="30"/>
        </w:rPr>
        <w:t>元，占总支出的</w:t>
      </w:r>
      <w:r>
        <w:rPr>
          <w:rFonts w:hint="eastAsia" w:ascii="仿宋" w:hAnsi="仿宋" w:eastAsia="仿宋" w:cs="仿宋"/>
          <w:color w:val="auto"/>
          <w:sz w:val="30"/>
          <w:lang w:val="zh-CN"/>
        </w:rPr>
        <w:t>86.24</w:t>
      </w:r>
      <w:r>
        <w:rPr>
          <w:rFonts w:hint="eastAsia" w:ascii="仿宋" w:hAnsi="仿宋" w:eastAsia="仿宋" w:cs="仿宋"/>
          <w:color w:val="auto"/>
          <w:kern w:val="0"/>
          <w:sz w:val="30"/>
          <w:szCs w:val="30"/>
        </w:rPr>
        <w:t>％；项目支出</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=3386873.32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3,386,873.32</w:t>
      </w:r>
      <w:r>
        <w:rPr>
          <w:rFonts w:hint="eastAsia" w:ascii="仿宋" w:hAnsi="仿宋" w:eastAsia="仿宋" w:cs="仿宋"/>
          <w:color w:val="auto"/>
          <w:sz w:val="30"/>
          <w:lang w:val="zh-CN"/>
        </w:rPr>
        <w:fldChar w:fldCharType="end"/>
      </w:r>
      <w:r>
        <w:rPr>
          <w:rFonts w:hint="eastAsia" w:ascii="仿宋" w:hAnsi="仿宋" w:eastAsia="仿宋" w:cs="仿宋"/>
          <w:color w:val="auto"/>
          <w:kern w:val="0"/>
          <w:sz w:val="30"/>
          <w:szCs w:val="30"/>
        </w:rPr>
        <w:t>元，占总支出的</w:t>
      </w:r>
      <w:r>
        <w:rPr>
          <w:rFonts w:hint="eastAsia" w:ascii="仿宋" w:hAnsi="仿宋" w:eastAsia="仿宋" w:cs="仿宋"/>
          <w:color w:val="auto"/>
          <w:sz w:val="30"/>
          <w:lang w:val="zh-CN"/>
        </w:rPr>
        <w:t>13.76</w:t>
      </w:r>
      <w:r>
        <w:rPr>
          <w:rFonts w:hint="eastAsia" w:ascii="仿宋" w:hAnsi="仿宋" w:eastAsia="仿宋" w:cs="仿宋"/>
          <w:color w:val="auto"/>
          <w:kern w:val="0"/>
          <w:sz w:val="30"/>
          <w:szCs w:val="30"/>
        </w:rPr>
        <w:t>％；上缴上级支出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元，占总支出的</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％；经营支出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元，占总支出的</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％；对附属单位补助支出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元，占总支出的</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w:t>
      </w:r>
    </w:p>
    <w:p w14:paraId="3F3AD8B4">
      <w:p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与上年相比，支出合计增加</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=3326930.22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3,326,930.22</w:t>
      </w:r>
      <w:r>
        <w:rPr>
          <w:rFonts w:hint="eastAsia" w:ascii="仿宋" w:hAnsi="仿宋" w:eastAsia="仿宋" w:cs="仿宋"/>
          <w:color w:val="auto"/>
          <w:sz w:val="30"/>
          <w:lang w:val="zh-CN"/>
        </w:rPr>
        <w:fldChar w:fldCharType="end"/>
      </w:r>
      <w:r>
        <w:rPr>
          <w:rFonts w:hint="eastAsia" w:ascii="仿宋" w:hAnsi="仿宋" w:eastAsia="仿宋" w:cs="仿宋"/>
          <w:color w:val="auto"/>
          <w:sz w:val="30"/>
          <w:szCs w:val="30"/>
        </w:rPr>
        <w:t>元，增长</w:t>
      </w:r>
      <w:r>
        <w:rPr>
          <w:rFonts w:hint="eastAsia" w:ascii="仿宋" w:hAnsi="仿宋" w:eastAsia="仿宋" w:cs="仿宋"/>
          <w:color w:val="auto"/>
          <w:sz w:val="30"/>
          <w:lang w:val="zh-CN"/>
        </w:rPr>
        <w:t>15.62</w:t>
      </w:r>
      <w:r>
        <w:rPr>
          <w:rFonts w:hint="eastAsia" w:ascii="仿宋" w:hAnsi="仿宋" w:eastAsia="仿宋" w:cs="仿宋"/>
          <w:color w:val="auto"/>
          <w:sz w:val="30"/>
          <w:szCs w:val="30"/>
        </w:rPr>
        <w:t>%。其中：</w:t>
      </w:r>
      <w:r>
        <w:rPr>
          <w:rFonts w:hint="eastAsia" w:ascii="仿宋" w:hAnsi="仿宋" w:eastAsia="仿宋" w:cs="仿宋"/>
          <w:color w:val="auto"/>
          <w:kern w:val="0"/>
          <w:sz w:val="30"/>
          <w:szCs w:val="30"/>
        </w:rPr>
        <w:t>基本支出</w:t>
      </w:r>
      <w:r>
        <w:rPr>
          <w:rFonts w:hint="eastAsia" w:ascii="仿宋" w:hAnsi="仿宋" w:eastAsia="仿宋" w:cs="仿宋"/>
          <w:color w:val="auto"/>
          <w:sz w:val="30"/>
          <w:szCs w:val="30"/>
        </w:rPr>
        <w:t>增加</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=1790628.39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1,790,628.39</w:t>
      </w:r>
      <w:r>
        <w:rPr>
          <w:rFonts w:hint="eastAsia" w:ascii="仿宋" w:hAnsi="仿宋" w:eastAsia="仿宋" w:cs="仿宋"/>
          <w:color w:val="auto"/>
          <w:sz w:val="30"/>
          <w:lang w:val="zh-CN"/>
        </w:rPr>
        <w:fldChar w:fldCharType="end"/>
      </w:r>
      <w:r>
        <w:rPr>
          <w:rFonts w:hint="eastAsia" w:ascii="仿宋" w:hAnsi="仿宋" w:eastAsia="仿宋" w:cs="仿宋"/>
          <w:color w:val="auto"/>
          <w:sz w:val="30"/>
          <w:szCs w:val="30"/>
        </w:rPr>
        <w:t>元，增长</w:t>
      </w:r>
      <w:r>
        <w:rPr>
          <w:rFonts w:hint="eastAsia" w:ascii="仿宋" w:hAnsi="仿宋" w:eastAsia="仿宋" w:cs="仿宋"/>
          <w:color w:val="auto"/>
          <w:sz w:val="30"/>
          <w:lang w:val="zh-CN"/>
        </w:rPr>
        <w:t>9.21</w:t>
      </w:r>
      <w:r>
        <w:rPr>
          <w:rFonts w:hint="eastAsia" w:ascii="仿宋" w:hAnsi="仿宋" w:eastAsia="仿宋" w:cs="仿宋"/>
          <w:color w:val="auto"/>
          <w:sz w:val="30"/>
          <w:szCs w:val="30"/>
        </w:rPr>
        <w:t>%；项目支出增加</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=1536301.83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1,536,301.83</w:t>
      </w:r>
      <w:r>
        <w:rPr>
          <w:rFonts w:hint="eastAsia" w:ascii="仿宋" w:hAnsi="仿宋" w:eastAsia="仿宋" w:cs="仿宋"/>
          <w:color w:val="auto"/>
          <w:sz w:val="30"/>
          <w:lang w:val="zh-CN"/>
        </w:rPr>
        <w:fldChar w:fldCharType="end"/>
      </w:r>
      <w:r>
        <w:rPr>
          <w:rFonts w:hint="eastAsia" w:ascii="仿宋" w:hAnsi="仿宋" w:eastAsia="仿宋" w:cs="仿宋"/>
          <w:color w:val="auto"/>
          <w:sz w:val="30"/>
          <w:szCs w:val="30"/>
        </w:rPr>
        <w:t>元，增长</w:t>
      </w:r>
      <w:r>
        <w:rPr>
          <w:rFonts w:hint="eastAsia" w:ascii="仿宋" w:hAnsi="仿宋" w:eastAsia="仿宋" w:cs="仿宋"/>
          <w:color w:val="auto"/>
          <w:sz w:val="30"/>
          <w:lang w:val="zh-CN"/>
        </w:rPr>
        <w:t>83.02</w:t>
      </w:r>
      <w:r>
        <w:rPr>
          <w:rFonts w:hint="eastAsia" w:ascii="仿宋" w:hAnsi="仿宋" w:eastAsia="仿宋" w:cs="仿宋"/>
          <w:color w:val="auto"/>
          <w:sz w:val="30"/>
          <w:szCs w:val="30"/>
        </w:rPr>
        <w:t>%；上缴上级支出增加</w:t>
      </w:r>
      <w:r>
        <w:rPr>
          <w:rFonts w:hint="eastAsia" w:ascii="仿宋" w:hAnsi="仿宋" w:eastAsia="仿宋" w:cs="仿宋"/>
          <w:color w:val="auto"/>
          <w:sz w:val="30"/>
          <w:lang w:val="zh-CN"/>
        </w:rPr>
        <w:t>0.00</w:t>
      </w:r>
      <w:r>
        <w:rPr>
          <w:rFonts w:hint="eastAsia" w:ascii="仿宋" w:hAnsi="仿宋" w:eastAsia="仿宋" w:cs="仿宋"/>
          <w:color w:val="auto"/>
          <w:sz w:val="30"/>
          <w:szCs w:val="30"/>
        </w:rPr>
        <w:t>元，增长</w:t>
      </w:r>
      <w:r>
        <w:rPr>
          <w:rFonts w:hint="eastAsia" w:ascii="仿宋" w:hAnsi="仿宋" w:eastAsia="仿宋" w:cs="仿宋"/>
          <w:color w:val="auto"/>
          <w:sz w:val="30"/>
          <w:lang w:val="zh-CN"/>
        </w:rPr>
        <w:t>0.00</w:t>
      </w:r>
      <w:r>
        <w:rPr>
          <w:rFonts w:hint="eastAsia" w:ascii="仿宋" w:hAnsi="仿宋" w:eastAsia="仿宋" w:cs="仿宋"/>
          <w:color w:val="auto"/>
          <w:sz w:val="30"/>
          <w:szCs w:val="30"/>
        </w:rPr>
        <w:t>%；经营支出增加</w:t>
      </w:r>
      <w:r>
        <w:rPr>
          <w:rFonts w:hint="eastAsia" w:ascii="仿宋" w:hAnsi="仿宋" w:eastAsia="仿宋" w:cs="仿宋"/>
          <w:color w:val="auto"/>
          <w:sz w:val="30"/>
          <w:lang w:val="zh-CN"/>
        </w:rPr>
        <w:t>0.00</w:t>
      </w:r>
      <w:r>
        <w:rPr>
          <w:rFonts w:hint="eastAsia" w:ascii="仿宋" w:hAnsi="仿宋" w:eastAsia="仿宋" w:cs="仿宋"/>
          <w:color w:val="auto"/>
          <w:sz w:val="30"/>
          <w:szCs w:val="30"/>
        </w:rPr>
        <w:t>元，增长</w:t>
      </w:r>
      <w:r>
        <w:rPr>
          <w:rFonts w:hint="eastAsia" w:ascii="仿宋" w:hAnsi="仿宋" w:eastAsia="仿宋" w:cs="仿宋"/>
          <w:color w:val="auto"/>
          <w:sz w:val="30"/>
          <w:lang w:val="zh-CN"/>
        </w:rPr>
        <w:t>0.00</w:t>
      </w:r>
      <w:r>
        <w:rPr>
          <w:rFonts w:hint="eastAsia" w:ascii="仿宋" w:hAnsi="仿宋" w:eastAsia="仿宋" w:cs="仿宋"/>
          <w:color w:val="auto"/>
          <w:sz w:val="30"/>
          <w:szCs w:val="30"/>
        </w:rPr>
        <w:t>%；对附属单位补助支出增加</w:t>
      </w:r>
      <w:r>
        <w:rPr>
          <w:rFonts w:hint="eastAsia" w:ascii="仿宋" w:hAnsi="仿宋" w:eastAsia="仿宋" w:cs="仿宋"/>
          <w:color w:val="auto"/>
          <w:sz w:val="30"/>
          <w:lang w:val="zh-CN"/>
        </w:rPr>
        <w:t>0.00</w:t>
      </w:r>
      <w:r>
        <w:rPr>
          <w:rFonts w:hint="eastAsia" w:ascii="仿宋" w:hAnsi="仿宋" w:eastAsia="仿宋" w:cs="仿宋"/>
          <w:color w:val="auto"/>
          <w:sz w:val="30"/>
          <w:szCs w:val="30"/>
        </w:rPr>
        <w:t>元，增长</w:t>
      </w:r>
      <w:r>
        <w:rPr>
          <w:rFonts w:hint="eastAsia" w:ascii="仿宋" w:hAnsi="仿宋" w:eastAsia="仿宋" w:cs="仿宋"/>
          <w:color w:val="auto"/>
          <w:sz w:val="30"/>
          <w:lang w:val="zh-CN"/>
        </w:rPr>
        <w:t>0.00</w:t>
      </w:r>
      <w:r>
        <w:rPr>
          <w:rFonts w:hint="eastAsia" w:ascii="仿宋" w:hAnsi="仿宋" w:eastAsia="仿宋" w:cs="仿宋"/>
          <w:color w:val="auto"/>
          <w:sz w:val="30"/>
          <w:szCs w:val="30"/>
        </w:rPr>
        <w:t>%。，主要原因是人员支出增加，项目支出增加。</w:t>
      </w:r>
    </w:p>
    <w:p w14:paraId="4F983CFE">
      <w:pPr>
        <w:widowControl/>
        <w:snapToGrid w:val="0"/>
        <w:spacing w:before="100" w:after="100" w:line="600" w:lineRule="exact"/>
        <w:ind w:firstLine="600" w:firstLineChars="200"/>
        <w:jc w:val="left"/>
        <w:outlineLvl w:val="2"/>
        <w:rPr>
          <w:rFonts w:ascii="楷体" w:hAnsi="楷体" w:eastAsia="楷体"/>
          <w:color w:val="auto"/>
          <w:sz w:val="30"/>
          <w:szCs w:val="30"/>
        </w:rPr>
      </w:pPr>
      <w:r>
        <w:rPr>
          <w:rFonts w:hint="eastAsia" w:ascii="楷体" w:hAnsi="楷体" w:eastAsia="楷体"/>
          <w:color w:val="auto"/>
          <w:sz w:val="30"/>
          <w:szCs w:val="30"/>
        </w:rPr>
        <w:t>（一）基本支出情况</w:t>
      </w:r>
    </w:p>
    <w:p w14:paraId="1E68C0AE">
      <w:pPr>
        <w:widowControl/>
        <w:snapToGrid w:val="0"/>
        <w:spacing w:before="100" w:after="100" w:line="600" w:lineRule="exact"/>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2024年度用于保障</w:t>
      </w:r>
      <w:r>
        <w:rPr>
          <w:rFonts w:hint="eastAsia" w:ascii="仿宋" w:hAnsi="仿宋" w:eastAsia="仿宋" w:cs="仿宋"/>
          <w:color w:val="auto"/>
          <w:sz w:val="30"/>
          <w:lang w:val="zh-CN"/>
        </w:rPr>
        <w:t>华宁县第三中学</w:t>
      </w:r>
      <w:r>
        <w:rPr>
          <w:rFonts w:hint="eastAsia" w:ascii="仿宋" w:hAnsi="仿宋" w:eastAsia="仿宋" w:cs="仿宋"/>
          <w:color w:val="auto"/>
          <w:sz w:val="30"/>
          <w:szCs w:val="30"/>
        </w:rPr>
        <w:t>机构正常运转的日常支出</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=21234411.97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21,234,411.97</w:t>
      </w:r>
      <w:r>
        <w:rPr>
          <w:rFonts w:hint="eastAsia" w:ascii="仿宋" w:hAnsi="仿宋" w:eastAsia="仿宋" w:cs="仿宋"/>
          <w:color w:val="auto"/>
          <w:sz w:val="30"/>
          <w:lang w:val="zh-CN"/>
        </w:rPr>
        <w:fldChar w:fldCharType="end"/>
      </w:r>
      <w:r>
        <w:rPr>
          <w:rFonts w:hint="eastAsia" w:ascii="仿宋" w:hAnsi="仿宋" w:eastAsia="仿宋" w:cs="仿宋"/>
          <w:color w:val="auto"/>
          <w:sz w:val="30"/>
          <w:szCs w:val="30"/>
        </w:rPr>
        <w:t>元。其中：基本工资、津贴补贴等人员经费支出</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=21159081.97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21,159,081.97</w:t>
      </w:r>
      <w:r>
        <w:rPr>
          <w:rFonts w:hint="eastAsia" w:ascii="仿宋" w:hAnsi="仿宋" w:eastAsia="仿宋" w:cs="仿宋"/>
          <w:color w:val="auto"/>
          <w:sz w:val="30"/>
          <w:lang w:val="zh-CN"/>
        </w:rPr>
        <w:fldChar w:fldCharType="end"/>
      </w:r>
      <w:r>
        <w:rPr>
          <w:rFonts w:hint="eastAsia" w:ascii="仿宋" w:hAnsi="仿宋" w:eastAsia="仿宋" w:cs="仿宋"/>
          <w:color w:val="auto"/>
          <w:sz w:val="30"/>
          <w:szCs w:val="30"/>
        </w:rPr>
        <w:t>元，占基本支出的</w:t>
      </w:r>
      <w:r>
        <w:rPr>
          <w:rFonts w:hint="eastAsia" w:ascii="仿宋" w:hAnsi="仿宋" w:eastAsia="仿宋" w:cs="仿宋"/>
          <w:color w:val="auto"/>
          <w:sz w:val="30"/>
          <w:lang w:val="zh-CN"/>
        </w:rPr>
        <w:t>99.65</w:t>
      </w:r>
      <w:r>
        <w:rPr>
          <w:rFonts w:hint="eastAsia" w:ascii="仿宋" w:hAnsi="仿宋" w:eastAsia="仿宋" w:cs="仿宋"/>
          <w:color w:val="auto"/>
          <w:sz w:val="30"/>
          <w:szCs w:val="30"/>
        </w:rPr>
        <w:t>％；办公费、印刷费、水电费、办公设备购置等公用经费</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=75330.00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75,330.00</w:t>
      </w:r>
      <w:r>
        <w:rPr>
          <w:rFonts w:hint="eastAsia" w:ascii="仿宋" w:hAnsi="仿宋" w:eastAsia="仿宋" w:cs="仿宋"/>
          <w:color w:val="auto"/>
          <w:sz w:val="30"/>
          <w:lang w:val="zh-CN"/>
        </w:rPr>
        <w:fldChar w:fldCharType="end"/>
      </w:r>
      <w:r>
        <w:rPr>
          <w:rFonts w:hint="eastAsia" w:ascii="仿宋" w:hAnsi="仿宋" w:eastAsia="仿宋" w:cs="仿宋"/>
          <w:color w:val="auto"/>
          <w:sz w:val="30"/>
          <w:szCs w:val="30"/>
        </w:rPr>
        <w:t>元，占基本支出的</w:t>
      </w:r>
      <w:r>
        <w:rPr>
          <w:rFonts w:hint="eastAsia" w:ascii="仿宋" w:hAnsi="仿宋" w:eastAsia="仿宋" w:cs="仿宋"/>
          <w:color w:val="auto"/>
          <w:sz w:val="30"/>
          <w:lang w:val="zh-CN"/>
        </w:rPr>
        <w:t>0.35</w:t>
      </w:r>
      <w:r>
        <w:rPr>
          <w:rFonts w:hint="eastAsia" w:ascii="仿宋" w:hAnsi="仿宋" w:eastAsia="仿宋" w:cs="仿宋"/>
          <w:color w:val="auto"/>
          <w:sz w:val="30"/>
          <w:szCs w:val="30"/>
        </w:rPr>
        <w:t>％。</w:t>
      </w:r>
    </w:p>
    <w:p w14:paraId="33B495F9">
      <w:pPr>
        <w:widowControl/>
        <w:snapToGrid w:val="0"/>
        <w:spacing w:before="100" w:after="100" w:line="600" w:lineRule="exact"/>
        <w:ind w:firstLine="600" w:firstLineChars="200"/>
        <w:jc w:val="left"/>
        <w:outlineLvl w:val="2"/>
        <w:rPr>
          <w:rFonts w:ascii="楷体" w:hAnsi="楷体" w:eastAsia="楷体"/>
          <w:color w:val="auto"/>
          <w:sz w:val="30"/>
          <w:szCs w:val="30"/>
        </w:rPr>
      </w:pPr>
      <w:r>
        <w:rPr>
          <w:rFonts w:hint="eastAsia" w:ascii="楷体" w:hAnsi="楷体" w:eastAsia="楷体"/>
          <w:color w:val="auto"/>
          <w:sz w:val="30"/>
          <w:szCs w:val="30"/>
        </w:rPr>
        <w:t>（二）项目支出情况</w:t>
      </w:r>
    </w:p>
    <w:p w14:paraId="31EA453A">
      <w:pPr>
        <w:widowControl/>
        <w:wordWrap w:val="0"/>
        <w:snapToGrid w:val="0"/>
        <w:spacing w:before="100" w:after="100" w:line="600" w:lineRule="exact"/>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2024年度用于保障</w:t>
      </w:r>
      <w:r>
        <w:rPr>
          <w:rFonts w:hint="eastAsia" w:ascii="仿宋" w:hAnsi="仿宋" w:eastAsia="仿宋" w:cs="仿宋"/>
          <w:color w:val="auto"/>
          <w:sz w:val="30"/>
          <w:lang w:val="zh-CN"/>
        </w:rPr>
        <w:t>华宁县第三中学</w:t>
      </w:r>
      <w:r>
        <w:rPr>
          <w:rFonts w:hint="eastAsia" w:ascii="仿宋" w:hAnsi="仿宋" w:eastAsia="仿宋" w:cs="仿宋"/>
          <w:color w:val="auto"/>
          <w:sz w:val="30"/>
          <w:szCs w:val="30"/>
        </w:rPr>
        <w:t>为完成特定的行政工作任务或事业发展目标，用于专项业务工作的经费支出</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=3386873.32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3,386,873.32</w:t>
      </w:r>
      <w:r>
        <w:rPr>
          <w:rFonts w:hint="eastAsia" w:ascii="仿宋" w:hAnsi="仿宋" w:eastAsia="仿宋" w:cs="仿宋"/>
          <w:color w:val="auto"/>
          <w:sz w:val="30"/>
          <w:lang w:val="zh-CN"/>
        </w:rPr>
        <w:fldChar w:fldCharType="end"/>
      </w:r>
      <w:r>
        <w:rPr>
          <w:rFonts w:hint="eastAsia" w:ascii="仿宋" w:hAnsi="仿宋" w:eastAsia="仿宋" w:cs="仿宋"/>
          <w:color w:val="auto"/>
          <w:sz w:val="30"/>
          <w:szCs w:val="30"/>
        </w:rPr>
        <w:t>元。其中：基本建设类项目支出</w:t>
      </w:r>
      <w:r>
        <w:rPr>
          <w:rFonts w:hint="eastAsia" w:ascii="仿宋" w:hAnsi="仿宋" w:eastAsia="仿宋" w:cs="仿宋"/>
          <w:color w:val="auto"/>
          <w:sz w:val="30"/>
          <w:lang w:val="zh-CN"/>
        </w:rPr>
        <w:t>0.00</w:t>
      </w:r>
      <w:r>
        <w:rPr>
          <w:rFonts w:hint="eastAsia" w:ascii="仿宋" w:hAnsi="仿宋" w:eastAsia="仿宋" w:cs="仿宋"/>
          <w:color w:val="auto"/>
          <w:sz w:val="30"/>
          <w:szCs w:val="30"/>
        </w:rPr>
        <w:t>元。</w:t>
      </w:r>
    </w:p>
    <w:p w14:paraId="5596DC25">
      <w:pPr>
        <w:widowControl/>
        <w:wordWrap w:val="0"/>
        <w:snapToGrid w:val="0"/>
        <w:spacing w:before="100" w:after="100" w:line="600" w:lineRule="exact"/>
        <w:ind w:firstLine="600" w:firstLineChars="200"/>
        <w:jc w:val="left"/>
        <w:rPr>
          <w:rFonts w:hint="eastAsia" w:ascii="仿宋" w:hAnsi="仿宋" w:eastAsia="仿宋" w:cs="仿宋"/>
          <w:color w:val="auto"/>
          <w:sz w:val="30"/>
          <w:szCs w:val="30"/>
          <w:lang w:val="zh-CN"/>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lang w:val="zh-CN"/>
        </w:rPr>
        <w:t>华宁县第三中学2024年课后服务收费项目专项资金713683.49元</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lang w:val="zh-CN"/>
        </w:rPr>
        <w:t>落实立德树人根本任务,促进学生全面成长成才。课程包括艺术素质类、科技素质类、人文素质类,课程内容力求丰富多彩,提升学生综合素养,德智体美劳全面发展, 服务社会,做好基础教育事业,满足学生和家长的需要。</w:t>
      </w:r>
    </w:p>
    <w:p w14:paraId="6F12B3A8">
      <w:pPr>
        <w:widowControl/>
        <w:wordWrap w:val="0"/>
        <w:snapToGrid w:val="0"/>
        <w:spacing w:before="100" w:after="100" w:line="600" w:lineRule="exact"/>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2.2023年农村义务教育学生营养改善计划专项资金</w:t>
      </w:r>
      <w:r>
        <w:rPr>
          <w:rFonts w:hint="eastAsia" w:ascii="仿宋" w:hAnsi="仿宋" w:eastAsia="仿宋" w:cs="仿宋"/>
          <w:color w:val="auto"/>
          <w:sz w:val="30"/>
          <w:szCs w:val="30"/>
          <w:lang w:val="zh-CN"/>
        </w:rPr>
        <w:t>363262.90元，</w:t>
      </w:r>
      <w:r>
        <w:rPr>
          <w:rFonts w:hint="eastAsia" w:ascii="仿宋" w:hAnsi="仿宋" w:eastAsia="仿宋" w:cs="仿宋"/>
          <w:color w:val="auto"/>
          <w:sz w:val="30"/>
          <w:szCs w:val="30"/>
        </w:rPr>
        <w:t>主要用于2023年农村义务教育学生营养改善计划资金。标准按照每生每天5元。全年1000元的标准执行，确保华宁县第三中学营养改善计划地方试点农村学生全部纳入政策实施范围，进一步改华宁县第三中学农村义务教育学生营养状况，逐步提高农村学生健康水平。</w:t>
      </w:r>
    </w:p>
    <w:p w14:paraId="0875C7DB">
      <w:pPr>
        <w:keepNext w:val="0"/>
        <w:keepLines w:val="0"/>
        <w:pageBreakBefore w:val="0"/>
        <w:widowControl w:val="0"/>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s="仿宋"/>
          <w:color w:val="auto"/>
          <w:sz w:val="30"/>
          <w:szCs w:val="30"/>
        </w:rPr>
      </w:pPr>
      <w:r>
        <w:rPr>
          <w:rFonts w:hint="eastAsia" w:ascii="仿宋" w:hAnsi="仿宋" w:eastAsia="仿宋" w:cs="仿宋"/>
          <w:color w:val="auto"/>
          <w:kern w:val="0"/>
          <w:sz w:val="30"/>
          <w:lang w:val="en-US" w:eastAsia="zh-CN"/>
        </w:rPr>
        <w:t>（</w:t>
      </w:r>
      <w:r>
        <w:rPr>
          <w:rFonts w:hint="eastAsia" w:ascii="仿宋" w:hAnsi="仿宋" w:eastAsia="仿宋" w:cs="仿宋"/>
          <w:color w:val="auto"/>
          <w:kern w:val="0"/>
          <w:sz w:val="30"/>
          <w:lang w:val="en-US"/>
        </w:rPr>
        <w:t>项目绩效自评</w:t>
      </w:r>
      <w:r>
        <w:rPr>
          <w:rFonts w:hint="eastAsia" w:ascii="仿宋" w:hAnsi="仿宋" w:eastAsia="仿宋" w:cs="仿宋"/>
          <w:color w:val="auto"/>
          <w:kern w:val="0"/>
          <w:sz w:val="30"/>
          <w:lang w:val="en-US" w:eastAsia="zh-CN"/>
        </w:rPr>
        <w:t>详见附表）</w:t>
      </w:r>
    </w:p>
    <w:p w14:paraId="3B8336DB">
      <w:pPr>
        <w:widowControl/>
        <w:snapToGrid w:val="0"/>
        <w:spacing w:before="100" w:after="100" w:line="600" w:lineRule="exact"/>
        <w:ind w:firstLine="600" w:firstLineChars="200"/>
        <w:jc w:val="left"/>
        <w:outlineLvl w:val="1"/>
        <w:rPr>
          <w:rFonts w:ascii="黑体" w:hAnsi="黑体" w:eastAsia="黑体"/>
          <w:color w:val="auto"/>
          <w:sz w:val="30"/>
          <w:szCs w:val="30"/>
        </w:rPr>
      </w:pPr>
      <w:r>
        <w:rPr>
          <w:rFonts w:hint="eastAsia" w:ascii="黑体" w:hAnsi="黑体" w:eastAsia="黑体"/>
          <w:color w:val="auto"/>
          <w:sz w:val="30"/>
          <w:szCs w:val="30"/>
        </w:rPr>
        <w:t>三、一般公共预算财政拨款支出决算情况说明</w:t>
      </w:r>
    </w:p>
    <w:p w14:paraId="33DC4F18">
      <w:pPr>
        <w:widowControl/>
        <w:snapToGrid w:val="0"/>
        <w:spacing w:before="100" w:after="100" w:line="600" w:lineRule="exact"/>
        <w:ind w:firstLine="600" w:firstLineChars="200"/>
        <w:jc w:val="left"/>
        <w:outlineLvl w:val="2"/>
        <w:rPr>
          <w:rFonts w:ascii="楷体" w:hAnsi="楷体" w:eastAsia="楷体"/>
          <w:color w:val="auto"/>
          <w:sz w:val="30"/>
          <w:szCs w:val="30"/>
        </w:rPr>
      </w:pPr>
      <w:r>
        <w:rPr>
          <w:rFonts w:hint="eastAsia" w:ascii="楷体" w:hAnsi="楷体" w:eastAsia="楷体"/>
          <w:color w:val="auto"/>
          <w:sz w:val="30"/>
          <w:szCs w:val="30"/>
        </w:rPr>
        <w:t>（一）一般公共预算财政拨款支出决算总体情况</w:t>
      </w:r>
    </w:p>
    <w:p w14:paraId="25D315E6">
      <w:pPr>
        <w:widowControl/>
        <w:snapToGrid w:val="0"/>
        <w:spacing w:before="100" w:after="100" w:line="600" w:lineRule="exact"/>
        <w:ind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sz w:val="30"/>
          <w:lang w:val="zh-CN"/>
        </w:rPr>
        <w:t>华宁县第三中学</w:t>
      </w:r>
      <w:r>
        <w:rPr>
          <w:rFonts w:hint="eastAsia" w:ascii="仿宋" w:hAnsi="仿宋" w:eastAsia="仿宋" w:cs="仿宋"/>
          <w:color w:val="auto"/>
          <w:sz w:val="30"/>
          <w:szCs w:val="30"/>
        </w:rPr>
        <w:t>2024年度一般公共预算财政拨款支出</w:t>
      </w:r>
      <w:r>
        <w:rPr>
          <w:rFonts w:hint="eastAsia" w:ascii="仿宋" w:hAnsi="仿宋" w:eastAsia="仿宋" w:cs="仿宋"/>
          <w:color w:val="auto"/>
          <w:kern w:val="0"/>
          <w:sz w:val="30"/>
          <w:lang w:val="zh-CN"/>
        </w:rPr>
        <w:fldChar w:fldCharType="begin"/>
      </w:r>
      <w:r>
        <w:rPr>
          <w:rFonts w:hint="eastAsia" w:ascii="仿宋" w:hAnsi="仿宋" w:eastAsia="仿宋" w:cs="仿宋"/>
          <w:color w:val="auto"/>
          <w:kern w:val="0"/>
          <w:sz w:val="30"/>
          <w:lang w:val="zh-CN"/>
        </w:rPr>
        <w:instrText xml:space="preserve"> =23607601.80 \# "#,##0.00" </w:instrText>
      </w:r>
      <w:r>
        <w:rPr>
          <w:rFonts w:hint="eastAsia" w:ascii="仿宋" w:hAnsi="仿宋" w:eastAsia="仿宋" w:cs="仿宋"/>
          <w:color w:val="auto"/>
          <w:kern w:val="0"/>
          <w:sz w:val="30"/>
          <w:lang w:val="zh-CN"/>
        </w:rPr>
        <w:fldChar w:fldCharType="separate"/>
      </w:r>
      <w:r>
        <w:rPr>
          <w:rFonts w:hint="eastAsia" w:ascii="仿宋" w:hAnsi="仿宋" w:eastAsia="仿宋" w:cs="仿宋"/>
          <w:color w:val="auto"/>
          <w:kern w:val="0"/>
          <w:sz w:val="30"/>
          <w:lang w:val="zh-CN"/>
        </w:rPr>
        <w:t>23,607,601.80</w:t>
      </w:r>
      <w:r>
        <w:rPr>
          <w:rFonts w:hint="eastAsia" w:ascii="仿宋" w:hAnsi="仿宋" w:eastAsia="仿宋" w:cs="仿宋"/>
          <w:color w:val="auto"/>
          <w:kern w:val="0"/>
          <w:sz w:val="30"/>
          <w:lang w:val="zh-CN"/>
        </w:rPr>
        <w:fldChar w:fldCharType="end"/>
      </w:r>
      <w:r>
        <w:rPr>
          <w:rFonts w:hint="eastAsia" w:ascii="仿宋" w:hAnsi="仿宋" w:eastAsia="仿宋" w:cs="仿宋"/>
          <w:color w:val="auto"/>
          <w:kern w:val="0"/>
          <w:sz w:val="30"/>
          <w:szCs w:val="30"/>
        </w:rPr>
        <w:t>元,占本年支出合计的</w:t>
      </w:r>
      <w:r>
        <w:rPr>
          <w:rFonts w:hint="eastAsia" w:ascii="仿宋" w:hAnsi="仿宋" w:eastAsia="仿宋" w:cs="仿宋"/>
          <w:color w:val="auto"/>
          <w:sz w:val="30"/>
          <w:lang w:val="zh-CN"/>
        </w:rPr>
        <w:t>95.88</w:t>
      </w:r>
      <w:r>
        <w:rPr>
          <w:rFonts w:hint="eastAsia" w:ascii="仿宋" w:hAnsi="仿宋" w:eastAsia="仿宋" w:cs="仿宋"/>
          <w:color w:val="auto"/>
          <w:kern w:val="0"/>
          <w:sz w:val="30"/>
          <w:szCs w:val="30"/>
        </w:rPr>
        <w:t>%。与上年相比增加</w:t>
      </w:r>
      <w:r>
        <w:rPr>
          <w:rFonts w:hint="eastAsia" w:ascii="仿宋" w:hAnsi="仿宋" w:eastAsia="仿宋" w:cs="仿宋"/>
          <w:color w:val="auto"/>
          <w:kern w:val="0"/>
          <w:sz w:val="30"/>
          <w:lang w:val="zh-CN"/>
        </w:rPr>
        <w:fldChar w:fldCharType="begin"/>
      </w:r>
      <w:r>
        <w:rPr>
          <w:rFonts w:hint="eastAsia" w:ascii="仿宋" w:hAnsi="仿宋" w:eastAsia="仿宋" w:cs="仿宋"/>
          <w:color w:val="auto"/>
          <w:kern w:val="0"/>
          <w:sz w:val="30"/>
          <w:lang w:val="zh-CN"/>
        </w:rPr>
        <w:instrText xml:space="preserve"> =2663326.13 \# "#,##0.00" </w:instrText>
      </w:r>
      <w:r>
        <w:rPr>
          <w:rFonts w:hint="eastAsia" w:ascii="仿宋" w:hAnsi="仿宋" w:eastAsia="仿宋" w:cs="仿宋"/>
          <w:color w:val="auto"/>
          <w:kern w:val="0"/>
          <w:sz w:val="30"/>
          <w:lang w:val="zh-CN"/>
        </w:rPr>
        <w:fldChar w:fldCharType="separate"/>
      </w:r>
      <w:r>
        <w:rPr>
          <w:rFonts w:hint="eastAsia" w:ascii="仿宋" w:hAnsi="仿宋" w:eastAsia="仿宋" w:cs="仿宋"/>
          <w:color w:val="auto"/>
          <w:kern w:val="0"/>
          <w:sz w:val="30"/>
          <w:lang w:val="zh-CN"/>
        </w:rPr>
        <w:t>2,663,326.13</w:t>
      </w:r>
      <w:r>
        <w:rPr>
          <w:rFonts w:hint="eastAsia" w:ascii="仿宋" w:hAnsi="仿宋" w:eastAsia="仿宋" w:cs="仿宋"/>
          <w:color w:val="auto"/>
          <w:kern w:val="0"/>
          <w:sz w:val="30"/>
          <w:lang w:val="zh-CN"/>
        </w:rPr>
        <w:fldChar w:fldCharType="end"/>
      </w:r>
      <w:r>
        <w:rPr>
          <w:rFonts w:hint="eastAsia" w:ascii="仿宋" w:hAnsi="仿宋" w:eastAsia="仿宋" w:cs="仿宋"/>
          <w:color w:val="auto"/>
          <w:kern w:val="0"/>
          <w:sz w:val="30"/>
          <w:szCs w:val="30"/>
        </w:rPr>
        <w:t>元，增长</w:t>
      </w:r>
      <w:r>
        <w:rPr>
          <w:rFonts w:hint="eastAsia" w:ascii="仿宋" w:hAnsi="仿宋" w:eastAsia="仿宋" w:cs="仿宋"/>
          <w:color w:val="auto"/>
          <w:kern w:val="0"/>
          <w:sz w:val="30"/>
          <w:lang w:val="zh-CN"/>
        </w:rPr>
        <w:t>12.72</w:t>
      </w:r>
      <w:r>
        <w:rPr>
          <w:rFonts w:hint="eastAsia" w:ascii="仿宋" w:hAnsi="仿宋" w:eastAsia="仿宋" w:cs="仿宋"/>
          <w:color w:val="auto"/>
          <w:kern w:val="0"/>
          <w:sz w:val="30"/>
          <w:szCs w:val="30"/>
        </w:rPr>
        <w:t>%</w:t>
      </w:r>
      <w:r>
        <w:rPr>
          <w:rFonts w:hint="eastAsia" w:ascii="仿宋" w:hAnsi="仿宋" w:eastAsia="仿宋" w:cs="仿宋"/>
          <w:color w:val="auto"/>
          <w:sz w:val="30"/>
          <w:szCs w:val="30"/>
        </w:rPr>
        <w:t>,完成年初预算的</w:t>
      </w:r>
      <w:r>
        <w:rPr>
          <w:rFonts w:hint="eastAsia" w:ascii="仿宋" w:hAnsi="仿宋" w:eastAsia="仿宋" w:cs="仿宋"/>
          <w:color w:val="auto"/>
          <w:sz w:val="30"/>
          <w:lang w:val="zh-CN"/>
        </w:rPr>
        <w:t>102.66</w:t>
      </w:r>
      <w:r>
        <w:rPr>
          <w:rFonts w:hint="eastAsia" w:ascii="仿宋" w:hAnsi="仿宋" w:eastAsia="仿宋" w:cs="仿宋"/>
          <w:color w:val="auto"/>
          <w:sz w:val="30"/>
          <w:szCs w:val="30"/>
        </w:rPr>
        <w:t>%</w:t>
      </w:r>
      <w:r>
        <w:rPr>
          <w:rFonts w:hint="eastAsia" w:ascii="仿宋" w:hAnsi="仿宋" w:eastAsia="仿宋" w:cs="仿宋"/>
          <w:color w:val="auto"/>
          <w:kern w:val="0"/>
          <w:sz w:val="30"/>
          <w:szCs w:val="30"/>
        </w:rPr>
        <w:t>。</w:t>
      </w:r>
    </w:p>
    <w:p w14:paraId="2DFBEBA7">
      <w:pPr>
        <w:widowControl/>
        <w:snapToGrid w:val="0"/>
        <w:spacing w:before="100" w:after="100" w:line="600" w:lineRule="exact"/>
        <w:ind w:firstLine="600" w:firstLineChars="200"/>
        <w:jc w:val="left"/>
        <w:outlineLvl w:val="2"/>
        <w:rPr>
          <w:rFonts w:hint="eastAsia" w:ascii="仿宋" w:hAnsi="仿宋" w:eastAsia="仿宋" w:cs="仿宋"/>
          <w:color w:val="auto"/>
          <w:sz w:val="30"/>
          <w:szCs w:val="30"/>
        </w:rPr>
      </w:pPr>
      <w:r>
        <w:rPr>
          <w:rFonts w:hint="eastAsia" w:ascii="仿宋" w:hAnsi="仿宋" w:eastAsia="仿宋" w:cs="仿宋"/>
          <w:color w:val="auto"/>
          <w:sz w:val="30"/>
          <w:szCs w:val="30"/>
        </w:rPr>
        <w:t>（二）一般公共预算财政拨款支出决算分功能分类科目情况</w:t>
      </w:r>
      <w:r>
        <w:rPr>
          <w:rFonts w:hint="eastAsia" w:ascii="仿宋" w:hAnsi="仿宋" w:eastAsia="仿宋" w:cs="仿宋"/>
          <w:color w:val="auto"/>
          <w:sz w:val="30"/>
          <w:szCs w:val="30"/>
        </w:rPr>
        <w:tab/>
      </w:r>
    </w:p>
    <w:p w14:paraId="348C2A01">
      <w:pPr>
        <w:widowControl/>
        <w:snapToGrid w:val="0"/>
        <w:spacing w:before="100" w:after="100"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kern w:val="0"/>
          <w:sz w:val="30"/>
          <w:szCs w:val="30"/>
        </w:rPr>
        <w:t>1.一般公共服务（类）支出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rPr>
        <w:t>元，</w:t>
      </w:r>
      <w:r>
        <w:rPr>
          <w:rFonts w:hint="eastAsia" w:ascii="仿宋" w:hAnsi="仿宋" w:eastAsia="仿宋" w:cs="仿宋"/>
          <w:color w:val="auto"/>
          <w:sz w:val="30"/>
          <w:szCs w:val="30"/>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rPr>
        <w:t>%,年初无此项预算。</w:t>
      </w:r>
    </w:p>
    <w:p w14:paraId="00343505">
      <w:pPr>
        <w:widowControl/>
        <w:snapToGrid w:val="0"/>
        <w:spacing w:before="100" w:after="100"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kern w:val="0"/>
          <w:sz w:val="30"/>
          <w:szCs w:val="30"/>
        </w:rPr>
        <w:t>2.外交（类）支出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rPr>
        <w:t>元，</w:t>
      </w:r>
      <w:r>
        <w:rPr>
          <w:rFonts w:hint="eastAsia" w:ascii="仿宋" w:hAnsi="仿宋" w:eastAsia="仿宋" w:cs="仿宋"/>
          <w:color w:val="auto"/>
          <w:sz w:val="30"/>
          <w:szCs w:val="30"/>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rPr>
        <w:t>%,年初无此项预算。</w:t>
      </w:r>
    </w:p>
    <w:p w14:paraId="6DE2AD52">
      <w:pPr>
        <w:widowControl/>
        <w:snapToGrid w:val="0"/>
        <w:spacing w:before="100" w:after="100" w:line="600" w:lineRule="exact"/>
        <w:ind w:firstLine="600" w:firstLineChars="200"/>
        <w:jc w:val="left"/>
        <w:rPr>
          <w:rFonts w:hint="eastAsia" w:ascii="仿宋" w:hAnsi="仿宋" w:eastAsia="仿宋" w:cs="仿宋"/>
          <w:color w:val="auto"/>
          <w:sz w:val="30"/>
          <w:lang w:val="zh-CN"/>
        </w:rPr>
      </w:pPr>
      <w:r>
        <w:rPr>
          <w:rFonts w:hint="eastAsia" w:ascii="仿宋" w:hAnsi="仿宋" w:eastAsia="仿宋" w:cs="仿宋"/>
          <w:color w:val="auto"/>
          <w:sz w:val="30"/>
          <w:lang w:val="zh-CN"/>
        </w:rPr>
        <w:t>3.国防（类）支出0.00元，占一般公共预算财政拨款总支出的0.00%,年初无此项预算。</w:t>
      </w:r>
    </w:p>
    <w:p w14:paraId="2C201EF3">
      <w:pPr>
        <w:widowControl/>
        <w:snapToGrid w:val="0"/>
        <w:spacing w:before="100" w:after="100" w:line="600" w:lineRule="exact"/>
        <w:ind w:firstLine="600" w:firstLineChars="200"/>
        <w:jc w:val="left"/>
        <w:rPr>
          <w:rFonts w:hint="eastAsia" w:ascii="仿宋" w:hAnsi="仿宋" w:eastAsia="仿宋" w:cs="仿宋"/>
          <w:color w:val="auto"/>
          <w:sz w:val="30"/>
          <w:lang w:val="zh-CN"/>
        </w:rPr>
      </w:pPr>
      <w:r>
        <w:rPr>
          <w:rFonts w:hint="eastAsia" w:ascii="仿宋" w:hAnsi="仿宋" w:eastAsia="仿宋" w:cs="仿宋"/>
          <w:color w:val="auto"/>
          <w:sz w:val="30"/>
          <w:lang w:val="zh-CN"/>
        </w:rPr>
        <w:t>4.公共安全（类）支出0.00元，占一般公共预算财政拨款总支出的0.00%,年初无此项预算。</w:t>
      </w:r>
    </w:p>
    <w:p w14:paraId="67501163">
      <w:pPr>
        <w:widowControl/>
        <w:snapToGrid w:val="0"/>
        <w:spacing w:before="100" w:after="100" w:line="600" w:lineRule="exact"/>
        <w:ind w:firstLine="600" w:firstLineChars="200"/>
        <w:jc w:val="left"/>
        <w:rPr>
          <w:rFonts w:hint="eastAsia" w:ascii="仿宋" w:hAnsi="仿宋" w:eastAsia="仿宋" w:cs="仿宋"/>
          <w:color w:val="auto"/>
          <w:sz w:val="30"/>
          <w:lang w:val="zh-CN"/>
        </w:rPr>
      </w:pPr>
      <w:r>
        <w:rPr>
          <w:rFonts w:hint="eastAsia" w:ascii="仿宋" w:hAnsi="仿宋" w:eastAsia="仿宋" w:cs="仿宋"/>
          <w:color w:val="auto"/>
          <w:sz w:val="30"/>
          <w:lang w:val="zh-CN"/>
        </w:rPr>
        <w:t>5.教育（类）支出</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=17285683.81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17,285,683.81</w:t>
      </w:r>
      <w:r>
        <w:rPr>
          <w:rFonts w:hint="eastAsia" w:ascii="仿宋" w:hAnsi="仿宋" w:eastAsia="仿宋" w:cs="仿宋"/>
          <w:color w:val="auto"/>
          <w:sz w:val="30"/>
          <w:lang w:val="zh-CN"/>
        </w:rPr>
        <w:fldChar w:fldCharType="end"/>
      </w:r>
      <w:r>
        <w:rPr>
          <w:rFonts w:hint="eastAsia" w:ascii="仿宋" w:hAnsi="仿宋" w:eastAsia="仿宋" w:cs="仿宋"/>
          <w:color w:val="auto"/>
          <w:sz w:val="30"/>
          <w:lang w:val="zh-CN"/>
        </w:rPr>
        <w:t>元，占一般公共预算财政拨款总支出的73.22%,完成年初预算的108.68%。主要用于初中教育</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=17275683.81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17,275,683.81</w:t>
      </w:r>
      <w:r>
        <w:rPr>
          <w:rFonts w:hint="eastAsia" w:ascii="仿宋" w:hAnsi="仿宋" w:eastAsia="仿宋" w:cs="仿宋"/>
          <w:color w:val="auto"/>
          <w:sz w:val="30"/>
          <w:lang w:val="zh-CN"/>
        </w:rPr>
        <w:fldChar w:fldCharType="end"/>
      </w:r>
      <w:r>
        <w:rPr>
          <w:rFonts w:hint="eastAsia" w:ascii="仿宋" w:hAnsi="仿宋" w:eastAsia="仿宋" w:cs="仿宋"/>
          <w:color w:val="auto"/>
          <w:sz w:val="30"/>
          <w:lang w:val="zh-CN"/>
        </w:rPr>
        <w:t>元，其他普通教育支出</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=10000.00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10,000.00</w:t>
      </w:r>
      <w:r>
        <w:rPr>
          <w:rFonts w:hint="eastAsia" w:ascii="仿宋" w:hAnsi="仿宋" w:eastAsia="仿宋" w:cs="仿宋"/>
          <w:color w:val="auto"/>
          <w:sz w:val="30"/>
          <w:lang w:val="zh-CN"/>
        </w:rPr>
        <w:fldChar w:fldCharType="end"/>
      </w:r>
      <w:r>
        <w:rPr>
          <w:rFonts w:hint="eastAsia" w:ascii="仿宋" w:hAnsi="仿宋" w:eastAsia="仿宋" w:cs="仿宋"/>
          <w:color w:val="auto"/>
          <w:sz w:val="30"/>
          <w:lang w:val="zh-CN"/>
        </w:rPr>
        <w:t>元；造成预决算差异的主要原因是项目经费追加。</w:t>
      </w:r>
    </w:p>
    <w:p w14:paraId="05B7FD40">
      <w:pPr>
        <w:widowControl/>
        <w:snapToGrid w:val="0"/>
        <w:spacing w:before="100" w:after="100" w:line="600" w:lineRule="exact"/>
        <w:ind w:firstLine="600" w:firstLineChars="200"/>
        <w:jc w:val="left"/>
        <w:rPr>
          <w:rFonts w:hint="eastAsia" w:ascii="仿宋" w:hAnsi="仿宋" w:eastAsia="仿宋" w:cs="仿宋"/>
          <w:color w:val="auto"/>
          <w:sz w:val="30"/>
          <w:lang w:val="zh-CN"/>
        </w:rPr>
      </w:pPr>
      <w:r>
        <w:rPr>
          <w:rFonts w:hint="eastAsia" w:ascii="仿宋" w:hAnsi="仿宋" w:eastAsia="仿宋" w:cs="仿宋"/>
          <w:color w:val="auto"/>
          <w:sz w:val="30"/>
          <w:lang w:val="zh-CN"/>
        </w:rPr>
        <w:t>6.科学技术（类）支出0.00元，占一般公共预算财政拨款总支出的0.00%,年初无此项预算。</w:t>
      </w:r>
    </w:p>
    <w:p w14:paraId="7E7B4482">
      <w:pPr>
        <w:widowControl/>
        <w:snapToGrid w:val="0"/>
        <w:spacing w:before="100" w:after="100" w:line="600" w:lineRule="exact"/>
        <w:ind w:firstLine="600" w:firstLineChars="200"/>
        <w:jc w:val="left"/>
        <w:rPr>
          <w:rFonts w:hint="eastAsia" w:ascii="仿宋" w:hAnsi="仿宋" w:eastAsia="仿宋" w:cs="仿宋"/>
          <w:color w:val="auto"/>
          <w:sz w:val="30"/>
          <w:lang w:val="zh-CN"/>
        </w:rPr>
      </w:pPr>
      <w:r>
        <w:rPr>
          <w:rFonts w:hint="eastAsia" w:ascii="仿宋" w:hAnsi="仿宋" w:eastAsia="仿宋" w:cs="仿宋"/>
          <w:color w:val="auto"/>
          <w:sz w:val="30"/>
          <w:lang w:val="zh-CN"/>
        </w:rPr>
        <w:t>7.文化旅游体育与传媒（类）支出0.00元，占一般公共预算财政拨款总支出的0.00%,年初无此项预算。</w:t>
      </w:r>
    </w:p>
    <w:p w14:paraId="5A001B46">
      <w:pPr>
        <w:widowControl/>
        <w:snapToGrid w:val="0"/>
        <w:spacing w:before="100" w:after="100" w:line="600" w:lineRule="exact"/>
        <w:ind w:firstLine="600" w:firstLineChars="200"/>
        <w:jc w:val="left"/>
        <w:rPr>
          <w:rFonts w:hint="eastAsia" w:ascii="仿宋" w:hAnsi="仿宋" w:eastAsia="仿宋" w:cs="仿宋"/>
          <w:color w:val="auto"/>
          <w:sz w:val="30"/>
          <w:lang w:val="zh-CN"/>
        </w:rPr>
      </w:pPr>
      <w:r>
        <w:rPr>
          <w:rFonts w:hint="eastAsia" w:ascii="仿宋" w:hAnsi="仿宋" w:eastAsia="仿宋" w:cs="仿宋"/>
          <w:color w:val="auto"/>
          <w:sz w:val="30"/>
          <w:lang w:val="zh-CN"/>
        </w:rPr>
        <w:t>8.社会保障和就业（类）支出</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=2215558.52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2,215,558.52</w:t>
      </w:r>
      <w:r>
        <w:rPr>
          <w:rFonts w:hint="eastAsia" w:ascii="仿宋" w:hAnsi="仿宋" w:eastAsia="仿宋" w:cs="仿宋"/>
          <w:color w:val="auto"/>
          <w:sz w:val="30"/>
          <w:lang w:val="zh-CN"/>
        </w:rPr>
        <w:fldChar w:fldCharType="end"/>
      </w:r>
      <w:r>
        <w:rPr>
          <w:rFonts w:hint="eastAsia" w:ascii="仿宋" w:hAnsi="仿宋" w:eastAsia="仿宋" w:cs="仿宋"/>
          <w:color w:val="auto"/>
          <w:sz w:val="30"/>
          <w:lang w:val="zh-CN"/>
        </w:rPr>
        <w:t>元，占一般公共预算财政拨款总支出的9.38%,完成年初预算的72.60%。主要用于行政事业单位养老支出</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=2132815.52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2,132,815.52</w:t>
      </w:r>
      <w:r>
        <w:rPr>
          <w:rFonts w:hint="eastAsia" w:ascii="仿宋" w:hAnsi="仿宋" w:eastAsia="仿宋" w:cs="仿宋"/>
          <w:color w:val="auto"/>
          <w:sz w:val="30"/>
          <w:lang w:val="zh-CN"/>
        </w:rPr>
        <w:fldChar w:fldCharType="end"/>
      </w:r>
      <w:r>
        <w:rPr>
          <w:rFonts w:hint="eastAsia" w:ascii="仿宋" w:hAnsi="仿宋" w:eastAsia="仿宋" w:cs="仿宋"/>
          <w:color w:val="auto"/>
          <w:sz w:val="30"/>
          <w:lang w:val="zh-CN"/>
        </w:rPr>
        <w:t>元，死亡抚恤</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=82743.00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82,743.00</w:t>
      </w:r>
      <w:r>
        <w:rPr>
          <w:rFonts w:hint="eastAsia" w:ascii="仿宋" w:hAnsi="仿宋" w:eastAsia="仿宋" w:cs="仿宋"/>
          <w:color w:val="auto"/>
          <w:sz w:val="30"/>
          <w:lang w:val="zh-CN"/>
        </w:rPr>
        <w:fldChar w:fldCharType="end"/>
      </w:r>
      <w:r>
        <w:rPr>
          <w:rFonts w:hint="eastAsia" w:ascii="仿宋" w:hAnsi="仿宋" w:eastAsia="仿宋" w:cs="仿宋"/>
          <w:color w:val="auto"/>
          <w:sz w:val="30"/>
          <w:lang w:val="zh-CN"/>
        </w:rPr>
        <w:t>元；造成预决算差异的主要原因是人员支出减少。</w:t>
      </w:r>
    </w:p>
    <w:p w14:paraId="51232392">
      <w:pPr>
        <w:widowControl/>
        <w:snapToGrid w:val="0"/>
        <w:spacing w:before="100" w:after="100" w:line="600" w:lineRule="exact"/>
        <w:ind w:firstLine="600" w:firstLineChars="200"/>
        <w:jc w:val="left"/>
        <w:rPr>
          <w:rFonts w:hint="eastAsia" w:ascii="仿宋" w:hAnsi="仿宋" w:eastAsia="仿宋" w:cs="仿宋"/>
          <w:color w:val="auto"/>
          <w:sz w:val="30"/>
          <w:lang w:val="zh-CN"/>
        </w:rPr>
      </w:pPr>
      <w:r>
        <w:rPr>
          <w:rFonts w:hint="eastAsia" w:ascii="仿宋" w:hAnsi="仿宋" w:eastAsia="仿宋" w:cs="仿宋"/>
          <w:color w:val="auto"/>
          <w:sz w:val="30"/>
          <w:lang w:val="zh-CN"/>
        </w:rPr>
        <w:t>9.卫生健康（类）支出</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=1887880.47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1,887,880.47</w:t>
      </w:r>
      <w:r>
        <w:rPr>
          <w:rFonts w:hint="eastAsia" w:ascii="仿宋" w:hAnsi="仿宋" w:eastAsia="仿宋" w:cs="仿宋"/>
          <w:color w:val="auto"/>
          <w:sz w:val="30"/>
          <w:lang w:val="zh-CN"/>
        </w:rPr>
        <w:fldChar w:fldCharType="end"/>
      </w:r>
      <w:r>
        <w:rPr>
          <w:rFonts w:hint="eastAsia" w:ascii="仿宋" w:hAnsi="仿宋" w:eastAsia="仿宋" w:cs="仿宋"/>
          <w:color w:val="auto"/>
          <w:sz w:val="30"/>
          <w:lang w:val="zh-CN"/>
        </w:rPr>
        <w:t>元，占一般公共预算财政拨款总支出的8.00%,完成年初预算的97.85%。主要用于行政事业单位医疗</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=1887880.47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1,887,880.47</w:t>
      </w:r>
      <w:r>
        <w:rPr>
          <w:rFonts w:hint="eastAsia" w:ascii="仿宋" w:hAnsi="仿宋" w:eastAsia="仿宋" w:cs="仿宋"/>
          <w:color w:val="auto"/>
          <w:sz w:val="30"/>
          <w:lang w:val="zh-CN"/>
        </w:rPr>
        <w:fldChar w:fldCharType="end"/>
      </w:r>
      <w:r>
        <w:rPr>
          <w:rFonts w:hint="eastAsia" w:ascii="仿宋" w:hAnsi="仿宋" w:eastAsia="仿宋" w:cs="仿宋"/>
          <w:color w:val="auto"/>
          <w:sz w:val="30"/>
          <w:lang w:val="zh-CN"/>
        </w:rPr>
        <w:t>元；造成预决算差异的主要原因是人员支出减少。、</w:t>
      </w:r>
    </w:p>
    <w:p w14:paraId="4C187B65">
      <w:pPr>
        <w:widowControl/>
        <w:snapToGrid w:val="0"/>
        <w:spacing w:before="100" w:after="100" w:line="600" w:lineRule="exact"/>
        <w:ind w:firstLine="600" w:firstLineChars="200"/>
        <w:jc w:val="left"/>
        <w:rPr>
          <w:rFonts w:hint="eastAsia" w:ascii="仿宋" w:hAnsi="仿宋" w:eastAsia="仿宋" w:cs="仿宋"/>
          <w:color w:val="auto"/>
          <w:sz w:val="30"/>
          <w:lang w:val="zh-CN"/>
        </w:rPr>
      </w:pPr>
      <w:r>
        <w:rPr>
          <w:rFonts w:hint="eastAsia" w:ascii="仿宋" w:hAnsi="仿宋" w:eastAsia="仿宋" w:cs="仿宋"/>
          <w:color w:val="auto"/>
          <w:sz w:val="30"/>
          <w:lang w:val="zh-CN"/>
        </w:rPr>
        <w:t>10.节能环保（类）支出0.00元，占一般公共预算财政拨款总支出的0.00%,年初无此项预算。</w:t>
      </w:r>
    </w:p>
    <w:p w14:paraId="6242A5FC">
      <w:pPr>
        <w:widowControl/>
        <w:snapToGrid w:val="0"/>
        <w:spacing w:before="100" w:after="100" w:line="600" w:lineRule="exact"/>
        <w:ind w:firstLine="600" w:firstLineChars="200"/>
        <w:jc w:val="left"/>
        <w:rPr>
          <w:rFonts w:hint="eastAsia" w:ascii="仿宋" w:hAnsi="仿宋" w:eastAsia="仿宋" w:cs="仿宋"/>
          <w:color w:val="auto"/>
          <w:sz w:val="30"/>
          <w:lang w:val="zh-CN"/>
        </w:rPr>
      </w:pPr>
      <w:r>
        <w:rPr>
          <w:rFonts w:hint="eastAsia" w:ascii="仿宋" w:hAnsi="仿宋" w:eastAsia="仿宋" w:cs="仿宋"/>
          <w:color w:val="auto"/>
          <w:sz w:val="30"/>
          <w:lang w:val="zh-CN"/>
        </w:rPr>
        <w:t>11.城乡社区（类）支出0.00元，占一般公共预算财政拨款总支出的0.00%,年初无此项预算。</w:t>
      </w:r>
    </w:p>
    <w:p w14:paraId="31E69BA6">
      <w:pPr>
        <w:widowControl/>
        <w:snapToGrid w:val="0"/>
        <w:spacing w:before="100" w:after="100" w:line="600" w:lineRule="exact"/>
        <w:ind w:firstLine="600" w:firstLineChars="200"/>
        <w:jc w:val="left"/>
        <w:rPr>
          <w:rFonts w:hint="eastAsia" w:ascii="仿宋" w:hAnsi="仿宋" w:eastAsia="仿宋" w:cs="仿宋"/>
          <w:color w:val="auto"/>
          <w:sz w:val="30"/>
          <w:lang w:val="zh-CN"/>
        </w:rPr>
      </w:pPr>
      <w:r>
        <w:rPr>
          <w:rFonts w:hint="eastAsia" w:ascii="仿宋" w:hAnsi="仿宋" w:eastAsia="仿宋" w:cs="仿宋"/>
          <w:color w:val="auto"/>
          <w:sz w:val="30"/>
          <w:lang w:val="zh-CN"/>
        </w:rPr>
        <w:t>12.农林水（类）支出0.00元，占一般公共预算财政拨款总支出的0.00%,年初无此项预算。</w:t>
      </w:r>
    </w:p>
    <w:p w14:paraId="76EE06BE">
      <w:pPr>
        <w:widowControl/>
        <w:snapToGrid w:val="0"/>
        <w:spacing w:before="100" w:after="100" w:line="600" w:lineRule="exact"/>
        <w:ind w:firstLine="600" w:firstLineChars="200"/>
        <w:jc w:val="left"/>
        <w:rPr>
          <w:rFonts w:hint="eastAsia" w:ascii="仿宋" w:hAnsi="仿宋" w:eastAsia="仿宋" w:cs="仿宋"/>
          <w:color w:val="auto"/>
          <w:sz w:val="30"/>
          <w:lang w:val="zh-CN"/>
        </w:rPr>
      </w:pPr>
      <w:r>
        <w:rPr>
          <w:rFonts w:hint="eastAsia" w:ascii="仿宋" w:hAnsi="仿宋" w:eastAsia="仿宋" w:cs="仿宋"/>
          <w:color w:val="auto"/>
          <w:sz w:val="30"/>
          <w:lang w:val="zh-CN"/>
        </w:rPr>
        <w:t>13.交通运输（类）支出0.00元，占一般公共预算财政拨款总支出的0.00%,年初无此项预算。</w:t>
      </w:r>
    </w:p>
    <w:p w14:paraId="2485A641">
      <w:pPr>
        <w:widowControl/>
        <w:snapToGrid w:val="0"/>
        <w:spacing w:before="100" w:after="100" w:line="600" w:lineRule="exact"/>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lang w:val="zh-CN"/>
        </w:rPr>
        <w:t>14.资源勘探工业信息等（类）支出0.00元，占一般公共预算</w:t>
      </w:r>
      <w:r>
        <w:rPr>
          <w:rFonts w:hint="eastAsia" w:ascii="仿宋" w:hAnsi="仿宋" w:eastAsia="仿宋" w:cs="仿宋"/>
          <w:color w:val="auto"/>
          <w:sz w:val="30"/>
          <w:szCs w:val="30"/>
        </w:rPr>
        <w:t>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rPr>
        <w:t>%,年初无此项预算。</w:t>
      </w:r>
    </w:p>
    <w:p w14:paraId="3647CF93">
      <w:pPr>
        <w:widowControl/>
        <w:snapToGrid w:val="0"/>
        <w:spacing w:before="100" w:after="100" w:line="360" w:lineRule="auto"/>
        <w:ind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rPr>
        <w:t>15.商业服务业等（类）支出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rPr>
        <w:t>元，</w:t>
      </w:r>
      <w:r>
        <w:rPr>
          <w:rFonts w:hint="eastAsia" w:ascii="仿宋" w:hAnsi="仿宋" w:eastAsia="仿宋" w:cs="仿宋"/>
          <w:color w:val="auto"/>
          <w:sz w:val="30"/>
          <w:szCs w:val="30"/>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rPr>
        <w:t>%,年初无此项预算</w:t>
      </w:r>
      <w:r>
        <w:rPr>
          <w:rFonts w:hint="eastAsia" w:ascii="仿宋" w:hAnsi="仿宋" w:eastAsia="仿宋" w:cs="仿宋"/>
          <w:color w:val="auto"/>
          <w:kern w:val="0"/>
          <w:sz w:val="30"/>
          <w:szCs w:val="30"/>
        </w:rPr>
        <w:t>。</w:t>
      </w:r>
    </w:p>
    <w:p w14:paraId="7BF30A93">
      <w:pPr>
        <w:widowControl/>
        <w:snapToGrid w:val="0"/>
        <w:spacing w:before="100" w:after="100" w:line="360" w:lineRule="auto"/>
        <w:ind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rPr>
        <w:t>16.金融（类）支出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rPr>
        <w:t>元，</w:t>
      </w:r>
      <w:r>
        <w:rPr>
          <w:rFonts w:hint="eastAsia" w:ascii="仿宋" w:hAnsi="仿宋" w:eastAsia="仿宋" w:cs="仿宋"/>
          <w:color w:val="auto"/>
          <w:sz w:val="30"/>
          <w:szCs w:val="30"/>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rPr>
        <w:t>%,年初无此项预算</w:t>
      </w:r>
      <w:r>
        <w:rPr>
          <w:rFonts w:hint="eastAsia" w:ascii="仿宋" w:hAnsi="仿宋" w:eastAsia="仿宋" w:cs="仿宋"/>
          <w:color w:val="auto"/>
          <w:kern w:val="0"/>
          <w:sz w:val="30"/>
          <w:szCs w:val="30"/>
        </w:rPr>
        <w:t>。</w:t>
      </w:r>
    </w:p>
    <w:p w14:paraId="35E990E1">
      <w:pPr>
        <w:widowControl/>
        <w:snapToGrid w:val="0"/>
        <w:spacing w:before="100" w:after="100"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kern w:val="0"/>
          <w:sz w:val="30"/>
        </w:rPr>
        <w:t>17.援助其他地区（类）支出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rPr>
        <w:t>元，</w:t>
      </w:r>
      <w:r>
        <w:rPr>
          <w:rFonts w:hint="eastAsia" w:ascii="仿宋" w:hAnsi="仿宋" w:eastAsia="仿宋" w:cs="仿宋"/>
          <w:color w:val="auto"/>
          <w:sz w:val="30"/>
          <w:szCs w:val="30"/>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rPr>
        <w:t>%,年初无此项预算。</w:t>
      </w:r>
    </w:p>
    <w:p w14:paraId="5C67DBBB">
      <w:pPr>
        <w:widowControl/>
        <w:snapToGrid w:val="0"/>
        <w:spacing w:before="100" w:after="100"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kern w:val="0"/>
          <w:sz w:val="30"/>
        </w:rPr>
        <w:t>18.自然资源海洋气象等（类）支出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rPr>
        <w:t>元，</w:t>
      </w:r>
      <w:r>
        <w:rPr>
          <w:rFonts w:hint="eastAsia" w:ascii="仿宋" w:hAnsi="仿宋" w:eastAsia="仿宋" w:cs="仿宋"/>
          <w:color w:val="auto"/>
          <w:sz w:val="30"/>
          <w:szCs w:val="30"/>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rPr>
        <w:t>%,年初无此项预算。</w:t>
      </w:r>
    </w:p>
    <w:p w14:paraId="17658687">
      <w:pPr>
        <w:widowControl/>
        <w:snapToGrid w:val="0"/>
        <w:spacing w:before="100" w:after="100" w:line="360" w:lineRule="auto"/>
        <w:ind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rPr>
        <w:t>19.住房保障（类）支出</w:t>
      </w:r>
      <w:r>
        <w:rPr>
          <w:rFonts w:hint="eastAsia" w:ascii="仿宋" w:hAnsi="仿宋" w:eastAsia="仿宋" w:cs="仿宋"/>
          <w:color w:val="auto"/>
          <w:kern w:val="0"/>
          <w:sz w:val="30"/>
          <w:lang w:val="zh-CN"/>
        </w:rPr>
        <w:fldChar w:fldCharType="begin"/>
      </w:r>
      <w:r>
        <w:rPr>
          <w:rFonts w:hint="eastAsia" w:ascii="仿宋" w:hAnsi="仿宋" w:eastAsia="仿宋" w:cs="仿宋"/>
          <w:color w:val="auto"/>
          <w:kern w:val="0"/>
          <w:sz w:val="30"/>
          <w:lang w:val="zh-CN"/>
        </w:rPr>
        <w:instrText xml:space="preserve"> =2218479.00 \# "#,##0.00" </w:instrText>
      </w:r>
      <w:r>
        <w:rPr>
          <w:rFonts w:hint="eastAsia" w:ascii="仿宋" w:hAnsi="仿宋" w:eastAsia="仿宋" w:cs="仿宋"/>
          <w:color w:val="auto"/>
          <w:kern w:val="0"/>
          <w:sz w:val="30"/>
          <w:lang w:val="zh-CN"/>
        </w:rPr>
        <w:fldChar w:fldCharType="separate"/>
      </w:r>
      <w:r>
        <w:rPr>
          <w:rFonts w:hint="eastAsia" w:ascii="仿宋" w:hAnsi="仿宋" w:eastAsia="仿宋" w:cs="仿宋"/>
          <w:color w:val="auto"/>
          <w:kern w:val="0"/>
          <w:sz w:val="30"/>
          <w:lang w:val="zh-CN"/>
        </w:rPr>
        <w:t>2,218,479.00</w:t>
      </w:r>
      <w:r>
        <w:rPr>
          <w:rFonts w:hint="eastAsia" w:ascii="仿宋" w:hAnsi="仿宋" w:eastAsia="仿宋" w:cs="仿宋"/>
          <w:color w:val="auto"/>
          <w:kern w:val="0"/>
          <w:sz w:val="30"/>
          <w:lang w:val="zh-CN"/>
        </w:rPr>
        <w:fldChar w:fldCharType="end"/>
      </w:r>
      <w:r>
        <w:rPr>
          <w:rFonts w:hint="eastAsia" w:ascii="仿宋" w:hAnsi="仿宋" w:eastAsia="仿宋" w:cs="仿宋"/>
          <w:color w:val="auto"/>
          <w:kern w:val="0"/>
          <w:sz w:val="30"/>
          <w:szCs w:val="30"/>
        </w:rPr>
        <w:t>元，</w:t>
      </w:r>
      <w:r>
        <w:rPr>
          <w:rFonts w:hint="eastAsia" w:ascii="仿宋" w:hAnsi="仿宋" w:eastAsia="仿宋" w:cs="仿宋"/>
          <w:color w:val="auto"/>
          <w:sz w:val="30"/>
          <w:szCs w:val="30"/>
        </w:rPr>
        <w:t>占一般公共预算财政拨款总支出的</w:t>
      </w:r>
      <w:r>
        <w:rPr>
          <w:rFonts w:hint="eastAsia" w:ascii="仿宋" w:hAnsi="仿宋" w:eastAsia="仿宋" w:cs="仿宋"/>
          <w:color w:val="auto"/>
          <w:kern w:val="0"/>
          <w:sz w:val="30"/>
          <w:lang w:val="zh-CN"/>
        </w:rPr>
        <w:t>9.40</w:t>
      </w:r>
      <w:r>
        <w:rPr>
          <w:rFonts w:hint="eastAsia" w:ascii="仿宋" w:hAnsi="仿宋" w:eastAsia="仿宋" w:cs="仿宋"/>
          <w:color w:val="auto"/>
          <w:sz w:val="30"/>
          <w:szCs w:val="30"/>
        </w:rPr>
        <w:t>%,完成年初预算的</w:t>
      </w:r>
      <w:r>
        <w:rPr>
          <w:rFonts w:hint="eastAsia" w:ascii="仿宋" w:hAnsi="仿宋" w:eastAsia="仿宋" w:cs="仿宋"/>
          <w:color w:val="auto"/>
          <w:kern w:val="0"/>
          <w:sz w:val="30"/>
          <w:lang w:val="zh-CN"/>
        </w:rPr>
        <w:t>105.15</w:t>
      </w:r>
      <w:r>
        <w:rPr>
          <w:rFonts w:hint="eastAsia" w:ascii="仿宋" w:hAnsi="仿宋" w:eastAsia="仿宋" w:cs="仿宋"/>
          <w:color w:val="auto"/>
          <w:sz w:val="30"/>
          <w:szCs w:val="30"/>
        </w:rPr>
        <w:t>%。</w:t>
      </w:r>
      <w:r>
        <w:rPr>
          <w:rFonts w:hint="eastAsia" w:ascii="仿宋" w:hAnsi="仿宋" w:eastAsia="仿宋" w:cs="仿宋"/>
          <w:color w:val="auto"/>
          <w:kern w:val="0"/>
          <w:sz w:val="30"/>
          <w:szCs w:val="30"/>
        </w:rPr>
        <w:t>主要用于住房公积金</w:t>
      </w:r>
      <w:r>
        <w:rPr>
          <w:rFonts w:hint="eastAsia" w:ascii="仿宋" w:hAnsi="仿宋" w:eastAsia="仿宋" w:cs="仿宋"/>
          <w:color w:val="auto"/>
          <w:kern w:val="0"/>
          <w:sz w:val="30"/>
          <w:lang w:val="zh-CN"/>
        </w:rPr>
        <w:fldChar w:fldCharType="begin"/>
      </w:r>
      <w:r>
        <w:rPr>
          <w:rFonts w:hint="eastAsia" w:ascii="仿宋" w:hAnsi="仿宋" w:eastAsia="仿宋" w:cs="仿宋"/>
          <w:color w:val="auto"/>
          <w:kern w:val="0"/>
          <w:sz w:val="30"/>
          <w:lang w:val="zh-CN"/>
        </w:rPr>
        <w:instrText xml:space="preserve"> =2218479.00 \# "#,##0.00" </w:instrText>
      </w:r>
      <w:r>
        <w:rPr>
          <w:rFonts w:hint="eastAsia" w:ascii="仿宋" w:hAnsi="仿宋" w:eastAsia="仿宋" w:cs="仿宋"/>
          <w:color w:val="auto"/>
          <w:kern w:val="0"/>
          <w:sz w:val="30"/>
          <w:lang w:val="zh-CN"/>
        </w:rPr>
        <w:fldChar w:fldCharType="separate"/>
      </w:r>
      <w:r>
        <w:rPr>
          <w:rFonts w:hint="eastAsia" w:ascii="仿宋" w:hAnsi="仿宋" w:eastAsia="仿宋" w:cs="仿宋"/>
          <w:color w:val="auto"/>
          <w:kern w:val="0"/>
          <w:sz w:val="30"/>
          <w:lang w:val="zh-CN"/>
        </w:rPr>
        <w:t>2,218,479.00</w:t>
      </w:r>
      <w:r>
        <w:rPr>
          <w:rFonts w:hint="eastAsia" w:ascii="仿宋" w:hAnsi="仿宋" w:eastAsia="仿宋" w:cs="仿宋"/>
          <w:color w:val="auto"/>
          <w:kern w:val="0"/>
          <w:sz w:val="30"/>
          <w:lang w:val="zh-CN"/>
        </w:rPr>
        <w:fldChar w:fldCharType="end"/>
      </w:r>
      <w:r>
        <w:rPr>
          <w:rFonts w:hint="eastAsia" w:ascii="仿宋" w:hAnsi="仿宋" w:eastAsia="仿宋" w:cs="仿宋"/>
          <w:color w:val="auto"/>
          <w:kern w:val="0"/>
          <w:sz w:val="30"/>
          <w:szCs w:val="30"/>
        </w:rPr>
        <w:t>元；造成预决算差异的主要原因是人员支出增加。</w:t>
      </w:r>
    </w:p>
    <w:p w14:paraId="2CE6AA9B">
      <w:pPr>
        <w:widowControl/>
        <w:snapToGrid w:val="0"/>
        <w:spacing w:before="100" w:after="100"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kern w:val="0"/>
          <w:sz w:val="30"/>
        </w:rPr>
        <w:t>20.粮油物资储备（类）支出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rPr>
        <w:t>元，</w:t>
      </w:r>
      <w:r>
        <w:rPr>
          <w:rFonts w:hint="eastAsia" w:ascii="仿宋" w:hAnsi="仿宋" w:eastAsia="仿宋" w:cs="仿宋"/>
          <w:color w:val="auto"/>
          <w:sz w:val="30"/>
          <w:szCs w:val="30"/>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rPr>
        <w:t>%,年初无此项预算。</w:t>
      </w:r>
    </w:p>
    <w:p w14:paraId="282BD3AD">
      <w:pPr>
        <w:widowControl/>
        <w:snapToGrid w:val="0"/>
        <w:spacing w:before="100" w:after="100" w:line="360" w:lineRule="auto"/>
        <w:ind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rPr>
        <w:t>21.国有资本经营预算（类）支出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rPr>
        <w:t>元，</w:t>
      </w:r>
      <w:r>
        <w:rPr>
          <w:rFonts w:hint="eastAsia" w:ascii="仿宋" w:hAnsi="仿宋" w:eastAsia="仿宋" w:cs="仿宋"/>
          <w:color w:val="auto"/>
          <w:sz w:val="30"/>
          <w:szCs w:val="30"/>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rPr>
        <w:t>%,年初无此项预算</w:t>
      </w:r>
      <w:r>
        <w:rPr>
          <w:rFonts w:hint="eastAsia" w:ascii="仿宋" w:hAnsi="仿宋" w:eastAsia="仿宋" w:cs="仿宋"/>
          <w:color w:val="auto"/>
          <w:kern w:val="0"/>
          <w:sz w:val="30"/>
          <w:szCs w:val="30"/>
        </w:rPr>
        <w:t>。</w:t>
      </w:r>
    </w:p>
    <w:p w14:paraId="346465BF">
      <w:pPr>
        <w:widowControl/>
        <w:snapToGrid w:val="0"/>
        <w:spacing w:before="100" w:after="100"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kern w:val="0"/>
          <w:sz w:val="30"/>
        </w:rPr>
        <w:t>22.灾害防治及应急管理（类）支出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rPr>
        <w:t>元，</w:t>
      </w:r>
      <w:r>
        <w:rPr>
          <w:rFonts w:hint="eastAsia" w:ascii="仿宋" w:hAnsi="仿宋" w:eastAsia="仿宋" w:cs="仿宋"/>
          <w:color w:val="auto"/>
          <w:sz w:val="30"/>
          <w:szCs w:val="30"/>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rPr>
        <w:t>%,年初无此项预算。</w:t>
      </w:r>
    </w:p>
    <w:p w14:paraId="0AA01852">
      <w:pPr>
        <w:widowControl/>
        <w:snapToGrid w:val="0"/>
        <w:spacing w:before="100" w:after="100"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kern w:val="0"/>
          <w:sz w:val="30"/>
        </w:rPr>
        <w:t>23.其他（类）支出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rPr>
        <w:t>元，</w:t>
      </w:r>
      <w:r>
        <w:rPr>
          <w:rFonts w:hint="eastAsia" w:ascii="仿宋" w:hAnsi="仿宋" w:eastAsia="仿宋" w:cs="仿宋"/>
          <w:color w:val="auto"/>
          <w:sz w:val="30"/>
          <w:szCs w:val="30"/>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rPr>
        <w:t>%,年初无此项预算。</w:t>
      </w:r>
    </w:p>
    <w:p w14:paraId="3AD1C3A7">
      <w:pPr>
        <w:widowControl/>
        <w:snapToGrid w:val="0"/>
        <w:spacing w:before="100" w:after="100"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kern w:val="0"/>
          <w:sz w:val="30"/>
        </w:rPr>
        <w:t>24.债务还本（类）支出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rPr>
        <w:t>元，</w:t>
      </w:r>
      <w:r>
        <w:rPr>
          <w:rFonts w:hint="eastAsia" w:ascii="仿宋" w:hAnsi="仿宋" w:eastAsia="仿宋" w:cs="仿宋"/>
          <w:color w:val="auto"/>
          <w:sz w:val="30"/>
          <w:szCs w:val="30"/>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rPr>
        <w:t>%,年初无此项预算。</w:t>
      </w:r>
    </w:p>
    <w:p w14:paraId="1C4BAA8C">
      <w:pPr>
        <w:widowControl/>
        <w:snapToGrid w:val="0"/>
        <w:spacing w:before="100" w:after="100" w:line="360" w:lineRule="auto"/>
        <w:ind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rPr>
        <w:t>25.债务付息（类）支出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rPr>
        <w:t>元，</w:t>
      </w:r>
      <w:r>
        <w:rPr>
          <w:rFonts w:hint="eastAsia" w:ascii="仿宋" w:hAnsi="仿宋" w:eastAsia="仿宋" w:cs="仿宋"/>
          <w:color w:val="auto"/>
          <w:sz w:val="30"/>
          <w:szCs w:val="30"/>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rPr>
        <w:t>%,年初无此项预算。</w:t>
      </w:r>
    </w:p>
    <w:p w14:paraId="1DDA7E46">
      <w:pPr>
        <w:widowControl/>
        <w:snapToGrid w:val="0"/>
        <w:spacing w:before="100" w:after="100" w:line="360" w:lineRule="auto"/>
        <w:ind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rPr>
        <w:t>26.抗疫特别国债安排（类）支出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rPr>
        <w:t>元，</w:t>
      </w:r>
      <w:r>
        <w:rPr>
          <w:rFonts w:hint="eastAsia" w:ascii="仿宋" w:hAnsi="仿宋" w:eastAsia="仿宋" w:cs="仿宋"/>
          <w:color w:val="auto"/>
          <w:sz w:val="30"/>
          <w:szCs w:val="30"/>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rPr>
        <w:t>%,年初无此项预算。</w:t>
      </w:r>
    </w:p>
    <w:p w14:paraId="622B0CDC">
      <w:pPr>
        <w:widowControl/>
        <w:numPr>
          <w:ilvl w:val="0"/>
          <w:numId w:val="2"/>
        </w:numPr>
        <w:snapToGrid w:val="0"/>
        <w:spacing w:before="100" w:after="100" w:line="360" w:lineRule="auto"/>
        <w:ind w:firstLine="600" w:firstLineChars="200"/>
        <w:jc w:val="left"/>
        <w:outlineLvl w:val="1"/>
        <w:rPr>
          <w:rFonts w:ascii="黑体" w:hAnsi="黑体" w:eastAsia="黑体"/>
          <w:color w:val="auto"/>
          <w:sz w:val="30"/>
          <w:szCs w:val="30"/>
        </w:rPr>
      </w:pPr>
      <w:r>
        <w:rPr>
          <w:rFonts w:hint="eastAsia" w:ascii="黑体" w:hAnsi="黑体" w:eastAsia="黑体"/>
          <w:color w:val="auto"/>
          <w:sz w:val="30"/>
          <w:szCs w:val="30"/>
        </w:rPr>
        <w:t>财政拨款“三公”经费支出决算情况说明</w:t>
      </w:r>
    </w:p>
    <w:p w14:paraId="28992E10">
      <w:pPr>
        <w:widowControl/>
        <w:snapToGrid w:val="0"/>
        <w:spacing w:before="100" w:after="100" w:line="360" w:lineRule="auto"/>
        <w:ind w:firstLine="600" w:firstLineChars="200"/>
        <w:jc w:val="left"/>
        <w:outlineLvl w:val="2"/>
        <w:rPr>
          <w:rFonts w:ascii="楷体_GB2312" w:hAnsi="楷体_GB2312" w:eastAsia="楷体_GB2312" w:cs="楷体_GB2312"/>
          <w:color w:val="auto"/>
          <w:kern w:val="0"/>
          <w:sz w:val="30"/>
          <w:szCs w:val="30"/>
        </w:rPr>
      </w:pPr>
      <w:r>
        <w:rPr>
          <w:rFonts w:hint="eastAsia" w:ascii="楷体_GB2312" w:hAnsi="楷体_GB2312" w:eastAsia="楷体_GB2312" w:cs="楷体_GB2312"/>
          <w:color w:val="auto"/>
          <w:kern w:val="0"/>
          <w:sz w:val="30"/>
          <w:szCs w:val="30"/>
        </w:rPr>
        <w:t>（一）总体情况</w:t>
      </w:r>
    </w:p>
    <w:p w14:paraId="1788E2FF">
      <w:pPr>
        <w:widowControl/>
        <w:snapToGrid w:val="0"/>
        <w:spacing w:before="100" w:after="100"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kern w:val="0"/>
          <w:sz w:val="30"/>
          <w:szCs w:val="30"/>
        </w:rPr>
        <w:t>2024年度财政拨款“三公”经费支出决算中，财政拨款“三公”经费支出年初预算为</w:t>
      </w:r>
      <w:r>
        <w:rPr>
          <w:rFonts w:hint="eastAsia" w:ascii="仿宋" w:hAnsi="仿宋" w:eastAsia="仿宋" w:cs="仿宋"/>
          <w:color w:val="auto"/>
          <w:kern w:val="0"/>
          <w:sz w:val="30"/>
        </w:rPr>
        <w:t>0.00</w:t>
      </w:r>
      <w:r>
        <w:rPr>
          <w:rFonts w:hint="eastAsia" w:ascii="仿宋" w:hAnsi="仿宋" w:eastAsia="仿宋" w:cs="仿宋"/>
          <w:color w:val="auto"/>
          <w:kern w:val="0"/>
          <w:sz w:val="30"/>
          <w:szCs w:val="30"/>
        </w:rPr>
        <w:t>元，决算为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元；支出决算较上年增加</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w:t>
      </w:r>
      <w:r>
        <w:rPr>
          <w:rFonts w:hint="eastAsia" w:ascii="仿宋" w:hAnsi="仿宋" w:eastAsia="仿宋" w:cs="仿宋"/>
          <w:color w:val="auto"/>
          <w:sz w:val="30"/>
          <w:szCs w:val="30"/>
        </w:rPr>
        <w:t>上年无此项支出。</w:t>
      </w:r>
    </w:p>
    <w:p w14:paraId="7979198A">
      <w:pPr>
        <w:widowControl/>
        <w:snapToGrid w:val="0"/>
        <w:spacing w:before="100" w:after="100"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kern w:val="0"/>
          <w:sz w:val="30"/>
          <w:szCs w:val="30"/>
        </w:rPr>
        <w:t>因公出国（境）费支出年初预算为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元，决算为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元，占财政拨款“三公”经费总支出决算的</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%；公务用车购置费支出年初预算为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元，决算为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元，占财政拨款“三公”经费总支出决算的</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%；公务用车运行维护费支出年初预算为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元，决算为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元，占财政拨款“三公”经费总支出决算的</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%；公务接待费支出年初预算为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元，决算为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元，占财政拨款“三公”经费总支出决算的</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w:t>
      </w:r>
      <w:r>
        <w:rPr>
          <w:rFonts w:hint="eastAsia" w:ascii="仿宋" w:hAnsi="仿宋" w:eastAsia="仿宋" w:cs="仿宋"/>
          <w:color w:val="auto"/>
          <w:sz w:val="30"/>
          <w:szCs w:val="30"/>
        </w:rPr>
        <w:t>。</w:t>
      </w:r>
    </w:p>
    <w:p w14:paraId="35D5B939">
      <w:pPr>
        <w:widowControl/>
        <w:snapToGrid w:val="0"/>
        <w:spacing w:before="100" w:after="100" w:line="360" w:lineRule="auto"/>
        <w:ind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sz w:val="30"/>
          <w:szCs w:val="30"/>
        </w:rPr>
        <w:t>因公出国（境）费</w:t>
      </w:r>
      <w:r>
        <w:rPr>
          <w:rFonts w:hint="eastAsia" w:ascii="仿宋" w:hAnsi="仿宋" w:eastAsia="仿宋" w:cs="仿宋"/>
          <w:color w:val="auto"/>
          <w:kern w:val="0"/>
          <w:sz w:val="30"/>
          <w:szCs w:val="30"/>
        </w:rPr>
        <w:t>支出决算较上年增加</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w:t>
      </w:r>
      <w:r>
        <w:rPr>
          <w:rFonts w:hint="eastAsia" w:ascii="仿宋" w:hAnsi="仿宋" w:eastAsia="仿宋" w:cs="仿宋"/>
          <w:color w:val="auto"/>
          <w:sz w:val="30"/>
          <w:szCs w:val="30"/>
        </w:rPr>
        <w:t>上年无此项支出</w:t>
      </w:r>
      <w:r>
        <w:rPr>
          <w:rFonts w:hint="eastAsia" w:ascii="仿宋" w:hAnsi="仿宋" w:eastAsia="仿宋" w:cs="仿宋"/>
          <w:color w:val="auto"/>
          <w:kern w:val="0"/>
          <w:sz w:val="30"/>
          <w:szCs w:val="30"/>
        </w:rPr>
        <w:t>；</w:t>
      </w:r>
      <w:r>
        <w:rPr>
          <w:rFonts w:hint="eastAsia" w:ascii="仿宋" w:hAnsi="仿宋" w:eastAsia="仿宋" w:cs="仿宋"/>
          <w:color w:val="auto"/>
          <w:sz w:val="30"/>
          <w:szCs w:val="30"/>
        </w:rPr>
        <w:t>公务用车购置费</w:t>
      </w:r>
      <w:r>
        <w:rPr>
          <w:rFonts w:hint="eastAsia" w:ascii="仿宋" w:hAnsi="仿宋" w:eastAsia="仿宋" w:cs="仿宋"/>
          <w:color w:val="auto"/>
          <w:kern w:val="0"/>
          <w:sz w:val="30"/>
          <w:szCs w:val="30"/>
        </w:rPr>
        <w:t>支出决算较上年增加</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w:t>
      </w:r>
      <w:r>
        <w:rPr>
          <w:rFonts w:hint="eastAsia" w:ascii="仿宋" w:hAnsi="仿宋" w:eastAsia="仿宋" w:cs="仿宋"/>
          <w:color w:val="auto"/>
          <w:sz w:val="30"/>
          <w:szCs w:val="30"/>
        </w:rPr>
        <w:t>上年无此项支出</w:t>
      </w:r>
      <w:r>
        <w:rPr>
          <w:rFonts w:hint="eastAsia" w:ascii="仿宋" w:hAnsi="仿宋" w:eastAsia="仿宋" w:cs="仿宋"/>
          <w:color w:val="auto"/>
          <w:kern w:val="0"/>
          <w:sz w:val="30"/>
          <w:szCs w:val="30"/>
        </w:rPr>
        <w:t>；</w:t>
      </w:r>
      <w:r>
        <w:rPr>
          <w:rFonts w:hint="eastAsia" w:ascii="仿宋" w:hAnsi="仿宋" w:eastAsia="仿宋" w:cs="仿宋"/>
          <w:color w:val="auto"/>
          <w:sz w:val="30"/>
          <w:szCs w:val="30"/>
        </w:rPr>
        <w:t>公务用车运行维护费</w:t>
      </w:r>
      <w:r>
        <w:rPr>
          <w:rFonts w:hint="eastAsia" w:ascii="仿宋" w:hAnsi="仿宋" w:eastAsia="仿宋" w:cs="仿宋"/>
          <w:color w:val="auto"/>
          <w:kern w:val="0"/>
          <w:sz w:val="30"/>
          <w:szCs w:val="30"/>
        </w:rPr>
        <w:t>支出决算较上年增加</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w:t>
      </w:r>
      <w:r>
        <w:rPr>
          <w:rFonts w:hint="eastAsia" w:ascii="仿宋" w:hAnsi="仿宋" w:eastAsia="仿宋" w:cs="仿宋"/>
          <w:color w:val="auto"/>
          <w:sz w:val="30"/>
          <w:szCs w:val="30"/>
        </w:rPr>
        <w:t>上年无此项支出</w:t>
      </w:r>
      <w:r>
        <w:rPr>
          <w:rFonts w:hint="eastAsia" w:ascii="仿宋" w:hAnsi="仿宋" w:eastAsia="仿宋" w:cs="仿宋"/>
          <w:color w:val="auto"/>
          <w:kern w:val="0"/>
          <w:sz w:val="30"/>
          <w:szCs w:val="30"/>
        </w:rPr>
        <w:t>；</w:t>
      </w:r>
      <w:r>
        <w:rPr>
          <w:rFonts w:hint="eastAsia" w:ascii="仿宋" w:hAnsi="仿宋" w:eastAsia="仿宋" w:cs="仿宋"/>
          <w:color w:val="auto"/>
          <w:sz w:val="30"/>
          <w:szCs w:val="30"/>
        </w:rPr>
        <w:t>公务接待费</w:t>
      </w:r>
      <w:r>
        <w:rPr>
          <w:rFonts w:hint="eastAsia" w:ascii="仿宋" w:hAnsi="仿宋" w:eastAsia="仿宋" w:cs="仿宋"/>
          <w:color w:val="auto"/>
          <w:kern w:val="0"/>
          <w:sz w:val="30"/>
          <w:szCs w:val="30"/>
        </w:rPr>
        <w:t>支出决算较上年增加</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w:t>
      </w:r>
      <w:r>
        <w:rPr>
          <w:rFonts w:hint="eastAsia" w:ascii="仿宋" w:hAnsi="仿宋" w:eastAsia="仿宋" w:cs="仿宋"/>
          <w:color w:val="auto"/>
          <w:sz w:val="30"/>
          <w:szCs w:val="30"/>
        </w:rPr>
        <w:t>上年无此项支出</w:t>
      </w:r>
      <w:r>
        <w:rPr>
          <w:rFonts w:hint="eastAsia" w:ascii="仿宋" w:hAnsi="仿宋" w:eastAsia="仿宋" w:cs="仿宋"/>
          <w:color w:val="auto"/>
          <w:kern w:val="0"/>
          <w:sz w:val="30"/>
          <w:szCs w:val="30"/>
        </w:rPr>
        <w:t>；具体是国内接待费支出决算</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元（其中：外事接待费支出决算</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元），较上年增加</w:t>
      </w:r>
      <w:r>
        <w:rPr>
          <w:rFonts w:hint="eastAsia" w:ascii="仿宋" w:hAnsi="仿宋" w:eastAsia="仿宋" w:cs="仿宋"/>
          <w:color w:val="auto"/>
          <w:sz w:val="30"/>
          <w:szCs w:val="30"/>
        </w:rPr>
        <w:t>上年无此项支出；</w:t>
      </w:r>
      <w:r>
        <w:rPr>
          <w:rFonts w:hint="eastAsia" w:ascii="仿宋" w:hAnsi="仿宋" w:eastAsia="仿宋" w:cs="仿宋"/>
          <w:color w:val="auto"/>
          <w:kern w:val="0"/>
          <w:sz w:val="30"/>
          <w:szCs w:val="30"/>
        </w:rPr>
        <w:t>国（境）外接待费支出决算</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元较上年增加</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w:t>
      </w:r>
      <w:r>
        <w:rPr>
          <w:rFonts w:hint="eastAsia" w:ascii="仿宋" w:hAnsi="仿宋" w:eastAsia="仿宋" w:cs="仿宋"/>
          <w:color w:val="auto"/>
          <w:sz w:val="30"/>
          <w:szCs w:val="30"/>
        </w:rPr>
        <w:t>上年无此项支出</w:t>
      </w:r>
      <w:r>
        <w:rPr>
          <w:rFonts w:hint="eastAsia" w:ascii="仿宋" w:hAnsi="仿宋" w:eastAsia="仿宋" w:cs="仿宋"/>
          <w:color w:val="auto"/>
          <w:kern w:val="0"/>
          <w:sz w:val="30"/>
          <w:szCs w:val="30"/>
        </w:rPr>
        <w:t>。</w:t>
      </w:r>
    </w:p>
    <w:p w14:paraId="632F7D5F">
      <w:pPr>
        <w:widowControl/>
        <w:snapToGrid w:val="0"/>
        <w:spacing w:before="100" w:after="100" w:line="360" w:lineRule="auto"/>
        <w:ind w:firstLine="600" w:firstLineChars="200"/>
        <w:jc w:val="left"/>
        <w:outlineLvl w:val="2"/>
        <w:rPr>
          <w:rFonts w:ascii="楷体_GB2312" w:hAnsi="楷体_GB2312" w:eastAsia="楷体_GB2312" w:cs="楷体_GB2312"/>
          <w:color w:val="auto"/>
          <w:kern w:val="0"/>
          <w:sz w:val="30"/>
          <w:szCs w:val="30"/>
        </w:rPr>
      </w:pPr>
      <w:r>
        <w:rPr>
          <w:rFonts w:hint="eastAsia" w:ascii="楷体_GB2312" w:hAnsi="楷体_GB2312" w:eastAsia="楷体_GB2312" w:cs="楷体_GB2312"/>
          <w:color w:val="auto"/>
          <w:kern w:val="0"/>
          <w:sz w:val="30"/>
          <w:szCs w:val="30"/>
        </w:rPr>
        <w:t>（二）一般公共预算财政拨款“三公”经费支出决算情况说明</w:t>
      </w:r>
    </w:p>
    <w:p w14:paraId="2FE99229">
      <w:pPr>
        <w:widowControl/>
        <w:snapToGrid w:val="0"/>
        <w:spacing w:before="100" w:after="100" w:line="360" w:lineRule="auto"/>
        <w:ind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sz w:val="30"/>
          <w:szCs w:val="30"/>
        </w:rPr>
        <w:t>2024年度一般公共预算财政拨款“三公”经费支出</w:t>
      </w:r>
      <w:r>
        <w:rPr>
          <w:rFonts w:hint="eastAsia" w:ascii="仿宋" w:hAnsi="仿宋" w:eastAsia="仿宋" w:cs="仿宋"/>
          <w:color w:val="auto"/>
          <w:kern w:val="0"/>
          <w:sz w:val="30"/>
          <w:szCs w:val="30"/>
        </w:rPr>
        <w:t>年初</w:t>
      </w:r>
      <w:r>
        <w:rPr>
          <w:rFonts w:hint="eastAsia" w:ascii="仿宋" w:hAnsi="仿宋" w:eastAsia="仿宋" w:cs="仿宋"/>
          <w:color w:val="auto"/>
          <w:sz w:val="30"/>
          <w:szCs w:val="30"/>
        </w:rPr>
        <w:t>预算为</w:t>
      </w:r>
      <w:r>
        <w:rPr>
          <w:rFonts w:hint="eastAsia" w:ascii="仿宋" w:hAnsi="仿宋" w:eastAsia="仿宋" w:cs="仿宋"/>
          <w:color w:val="auto"/>
          <w:sz w:val="30"/>
          <w:lang w:val="zh-CN"/>
        </w:rPr>
        <w:t>0.00</w:t>
      </w:r>
      <w:r>
        <w:rPr>
          <w:rFonts w:hint="eastAsia" w:ascii="仿宋" w:hAnsi="仿宋" w:eastAsia="仿宋" w:cs="仿宋"/>
          <w:color w:val="auto"/>
          <w:sz w:val="30"/>
          <w:szCs w:val="30"/>
        </w:rPr>
        <w:t>元，支出决算为</w:t>
      </w:r>
      <w:r>
        <w:rPr>
          <w:rFonts w:hint="eastAsia" w:ascii="仿宋" w:hAnsi="仿宋" w:eastAsia="仿宋" w:cs="仿宋"/>
          <w:color w:val="auto"/>
          <w:sz w:val="30"/>
          <w:lang w:val="zh-CN"/>
        </w:rPr>
        <w:t>0.00</w:t>
      </w:r>
      <w:r>
        <w:rPr>
          <w:rFonts w:hint="eastAsia" w:ascii="仿宋" w:hAnsi="仿宋" w:eastAsia="仿宋" w:cs="仿宋"/>
          <w:color w:val="auto"/>
          <w:sz w:val="30"/>
          <w:szCs w:val="30"/>
        </w:rPr>
        <w:t>元，</w:t>
      </w:r>
      <w:r>
        <w:rPr>
          <w:rFonts w:hint="eastAsia" w:ascii="仿宋" w:hAnsi="仿宋" w:eastAsia="仿宋" w:cs="仿宋"/>
          <w:color w:val="auto"/>
          <w:kern w:val="0"/>
          <w:sz w:val="30"/>
          <w:szCs w:val="30"/>
        </w:rPr>
        <w:t>支出决算较上年增加</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w:t>
      </w:r>
      <w:r>
        <w:rPr>
          <w:rFonts w:hint="eastAsia" w:ascii="仿宋" w:hAnsi="仿宋" w:eastAsia="仿宋" w:cs="仿宋"/>
          <w:color w:val="auto"/>
          <w:sz w:val="30"/>
          <w:szCs w:val="30"/>
        </w:rPr>
        <w:t>上年无此项支出</w:t>
      </w:r>
      <w:r>
        <w:rPr>
          <w:rFonts w:hint="eastAsia" w:ascii="仿宋" w:hAnsi="仿宋" w:eastAsia="仿宋" w:cs="仿宋"/>
          <w:color w:val="auto"/>
          <w:kern w:val="0"/>
          <w:sz w:val="30"/>
          <w:szCs w:val="30"/>
        </w:rPr>
        <w:t>。</w:t>
      </w:r>
    </w:p>
    <w:p w14:paraId="2E98F0E8">
      <w:pPr>
        <w:widowControl/>
        <w:snapToGrid w:val="0"/>
        <w:spacing w:before="100" w:after="100"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一般公共预算财政拨款“三公”经费支出中：因公出国（境）费支出年</w:t>
      </w:r>
      <w:r>
        <w:rPr>
          <w:rFonts w:hint="eastAsia" w:ascii="仿宋" w:hAnsi="仿宋" w:eastAsia="仿宋" w:cs="仿宋"/>
          <w:color w:val="auto"/>
          <w:kern w:val="0"/>
          <w:sz w:val="30"/>
          <w:szCs w:val="30"/>
        </w:rPr>
        <w:t>初</w:t>
      </w:r>
      <w:r>
        <w:rPr>
          <w:rFonts w:hint="eastAsia" w:ascii="仿宋" w:hAnsi="仿宋" w:eastAsia="仿宋" w:cs="仿宋"/>
          <w:color w:val="auto"/>
          <w:sz w:val="30"/>
          <w:szCs w:val="30"/>
        </w:rPr>
        <w:t>预算为</w:t>
      </w:r>
      <w:r>
        <w:rPr>
          <w:rFonts w:hint="eastAsia" w:ascii="仿宋" w:hAnsi="仿宋" w:eastAsia="仿宋" w:cs="仿宋"/>
          <w:color w:val="auto"/>
          <w:sz w:val="30"/>
          <w:lang w:val="zh-CN"/>
        </w:rPr>
        <w:t>0.00</w:t>
      </w:r>
      <w:r>
        <w:rPr>
          <w:rFonts w:hint="eastAsia" w:ascii="仿宋" w:hAnsi="仿宋" w:eastAsia="仿宋" w:cs="仿宋"/>
          <w:color w:val="auto"/>
          <w:sz w:val="30"/>
          <w:szCs w:val="30"/>
        </w:rPr>
        <w:t>元，决算为</w:t>
      </w:r>
      <w:r>
        <w:rPr>
          <w:rFonts w:hint="eastAsia" w:ascii="仿宋" w:hAnsi="仿宋" w:eastAsia="仿宋" w:cs="仿宋"/>
          <w:color w:val="auto"/>
          <w:sz w:val="30"/>
          <w:lang w:val="zh-CN"/>
        </w:rPr>
        <w:t>0.00</w:t>
      </w:r>
      <w:r>
        <w:rPr>
          <w:rFonts w:hint="eastAsia" w:ascii="仿宋" w:hAnsi="仿宋" w:eastAsia="仿宋" w:cs="仿宋"/>
          <w:color w:val="auto"/>
          <w:sz w:val="30"/>
          <w:szCs w:val="30"/>
        </w:rPr>
        <w:t>元；公务用车购置费支出年</w:t>
      </w:r>
      <w:r>
        <w:rPr>
          <w:rFonts w:hint="eastAsia" w:ascii="仿宋" w:hAnsi="仿宋" w:eastAsia="仿宋" w:cs="仿宋"/>
          <w:color w:val="auto"/>
          <w:kern w:val="0"/>
          <w:sz w:val="30"/>
          <w:szCs w:val="30"/>
        </w:rPr>
        <w:t>初</w:t>
      </w:r>
      <w:r>
        <w:rPr>
          <w:rFonts w:hint="eastAsia" w:ascii="仿宋" w:hAnsi="仿宋" w:eastAsia="仿宋" w:cs="仿宋"/>
          <w:color w:val="auto"/>
          <w:sz w:val="30"/>
          <w:szCs w:val="30"/>
        </w:rPr>
        <w:t>预算为</w:t>
      </w:r>
      <w:r>
        <w:rPr>
          <w:rFonts w:hint="eastAsia" w:ascii="仿宋" w:hAnsi="仿宋" w:eastAsia="仿宋" w:cs="仿宋"/>
          <w:color w:val="auto"/>
          <w:sz w:val="30"/>
          <w:lang w:val="zh-CN"/>
        </w:rPr>
        <w:t>0.00</w:t>
      </w:r>
      <w:r>
        <w:rPr>
          <w:rFonts w:hint="eastAsia" w:ascii="仿宋" w:hAnsi="仿宋" w:eastAsia="仿宋" w:cs="仿宋"/>
          <w:color w:val="auto"/>
          <w:sz w:val="30"/>
          <w:szCs w:val="30"/>
        </w:rPr>
        <w:t>元，决算为</w:t>
      </w:r>
      <w:r>
        <w:rPr>
          <w:rFonts w:hint="eastAsia" w:ascii="仿宋" w:hAnsi="仿宋" w:eastAsia="仿宋" w:cs="仿宋"/>
          <w:color w:val="auto"/>
          <w:sz w:val="30"/>
          <w:lang w:val="zh-CN"/>
        </w:rPr>
        <w:t>0.00</w:t>
      </w:r>
      <w:r>
        <w:rPr>
          <w:rFonts w:hint="eastAsia" w:ascii="仿宋" w:hAnsi="仿宋" w:eastAsia="仿宋" w:cs="仿宋"/>
          <w:color w:val="auto"/>
          <w:sz w:val="30"/>
          <w:szCs w:val="30"/>
        </w:rPr>
        <w:t>元；公务用车运行维护费支出年</w:t>
      </w:r>
      <w:r>
        <w:rPr>
          <w:rFonts w:hint="eastAsia" w:ascii="仿宋" w:hAnsi="仿宋" w:eastAsia="仿宋" w:cs="仿宋"/>
          <w:color w:val="auto"/>
          <w:kern w:val="0"/>
          <w:sz w:val="30"/>
          <w:szCs w:val="30"/>
        </w:rPr>
        <w:t>初</w:t>
      </w:r>
      <w:r>
        <w:rPr>
          <w:rFonts w:hint="eastAsia" w:ascii="仿宋" w:hAnsi="仿宋" w:eastAsia="仿宋" w:cs="仿宋"/>
          <w:color w:val="auto"/>
          <w:sz w:val="30"/>
          <w:szCs w:val="30"/>
        </w:rPr>
        <w:t>预算为</w:t>
      </w:r>
      <w:r>
        <w:rPr>
          <w:rFonts w:hint="eastAsia" w:ascii="仿宋" w:hAnsi="仿宋" w:eastAsia="仿宋" w:cs="仿宋"/>
          <w:color w:val="auto"/>
          <w:sz w:val="30"/>
          <w:lang w:val="zh-CN"/>
        </w:rPr>
        <w:t>0.00</w:t>
      </w:r>
      <w:r>
        <w:rPr>
          <w:rFonts w:hint="eastAsia" w:ascii="仿宋" w:hAnsi="仿宋" w:eastAsia="仿宋" w:cs="仿宋"/>
          <w:color w:val="auto"/>
          <w:sz w:val="30"/>
          <w:szCs w:val="30"/>
        </w:rPr>
        <w:t>元，决算为</w:t>
      </w:r>
      <w:r>
        <w:rPr>
          <w:rFonts w:hint="eastAsia" w:ascii="仿宋" w:hAnsi="仿宋" w:eastAsia="仿宋" w:cs="仿宋"/>
          <w:color w:val="auto"/>
          <w:sz w:val="30"/>
          <w:lang w:val="zh-CN"/>
        </w:rPr>
        <w:t>0.00</w:t>
      </w:r>
      <w:r>
        <w:rPr>
          <w:rFonts w:hint="eastAsia" w:ascii="仿宋" w:hAnsi="仿宋" w:eastAsia="仿宋" w:cs="仿宋"/>
          <w:color w:val="auto"/>
          <w:sz w:val="30"/>
          <w:szCs w:val="30"/>
        </w:rPr>
        <w:t>元；公务接待费支出年</w:t>
      </w:r>
      <w:r>
        <w:rPr>
          <w:rFonts w:hint="eastAsia" w:ascii="仿宋" w:hAnsi="仿宋" w:eastAsia="仿宋" w:cs="仿宋"/>
          <w:color w:val="auto"/>
          <w:kern w:val="0"/>
          <w:sz w:val="30"/>
          <w:szCs w:val="30"/>
        </w:rPr>
        <w:t>初</w:t>
      </w:r>
      <w:r>
        <w:rPr>
          <w:rFonts w:hint="eastAsia" w:ascii="仿宋" w:hAnsi="仿宋" w:eastAsia="仿宋" w:cs="仿宋"/>
          <w:color w:val="auto"/>
          <w:sz w:val="30"/>
          <w:szCs w:val="30"/>
        </w:rPr>
        <w:t>预算为</w:t>
      </w:r>
      <w:r>
        <w:rPr>
          <w:rFonts w:hint="eastAsia" w:ascii="仿宋" w:hAnsi="仿宋" w:eastAsia="仿宋" w:cs="仿宋"/>
          <w:color w:val="auto"/>
          <w:sz w:val="30"/>
          <w:lang w:val="zh-CN"/>
        </w:rPr>
        <w:t>0.00</w:t>
      </w:r>
      <w:r>
        <w:rPr>
          <w:rFonts w:hint="eastAsia" w:ascii="仿宋" w:hAnsi="仿宋" w:eastAsia="仿宋" w:cs="仿宋"/>
          <w:color w:val="auto"/>
          <w:sz w:val="30"/>
          <w:szCs w:val="30"/>
        </w:rPr>
        <w:t>元，决算为</w:t>
      </w:r>
      <w:r>
        <w:rPr>
          <w:rFonts w:hint="eastAsia" w:ascii="仿宋" w:hAnsi="仿宋" w:eastAsia="仿宋" w:cs="仿宋"/>
          <w:color w:val="auto"/>
          <w:sz w:val="30"/>
          <w:lang w:val="zh-CN"/>
        </w:rPr>
        <w:t>0.00</w:t>
      </w:r>
      <w:r>
        <w:rPr>
          <w:rFonts w:hint="eastAsia" w:ascii="仿宋" w:hAnsi="仿宋" w:eastAsia="仿宋" w:cs="仿宋"/>
          <w:color w:val="auto"/>
          <w:sz w:val="30"/>
          <w:szCs w:val="30"/>
        </w:rPr>
        <w:t>元。2024年度一般公共预算财政拨款“三公”经费支出决算数等于</w:t>
      </w:r>
      <w:r>
        <w:rPr>
          <w:rFonts w:hint="eastAsia" w:ascii="仿宋" w:hAnsi="仿宋" w:eastAsia="仿宋" w:cs="仿宋"/>
          <w:color w:val="auto"/>
          <w:kern w:val="0"/>
          <w:sz w:val="30"/>
          <w:szCs w:val="30"/>
        </w:rPr>
        <w:t>年初</w:t>
      </w:r>
      <w:r>
        <w:rPr>
          <w:rFonts w:hint="eastAsia" w:ascii="仿宋" w:hAnsi="仿宋" w:eastAsia="仿宋" w:cs="仿宋"/>
          <w:color w:val="auto"/>
          <w:sz w:val="30"/>
          <w:szCs w:val="30"/>
        </w:rPr>
        <w:t>预算数。</w:t>
      </w:r>
    </w:p>
    <w:p w14:paraId="3C5ECF18">
      <w:pPr>
        <w:widowControl/>
        <w:snapToGrid w:val="0"/>
        <w:spacing w:before="100" w:after="100"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一般公共预算财政拨款“三公”经费支出中：因公出国（境）费支出决算增加</w:t>
      </w:r>
      <w:r>
        <w:rPr>
          <w:rFonts w:hint="eastAsia" w:ascii="仿宋" w:hAnsi="仿宋" w:eastAsia="仿宋" w:cs="仿宋"/>
          <w:color w:val="auto"/>
          <w:sz w:val="30"/>
          <w:lang w:val="zh-CN"/>
        </w:rPr>
        <w:t>0.00</w:t>
      </w:r>
      <w:r>
        <w:rPr>
          <w:rFonts w:hint="eastAsia" w:ascii="仿宋" w:hAnsi="仿宋" w:eastAsia="仿宋" w:cs="仿宋"/>
          <w:color w:val="auto"/>
          <w:sz w:val="30"/>
          <w:szCs w:val="30"/>
        </w:rPr>
        <w:t>元，上年无此项支出；公务用车购置费支出决算增加</w:t>
      </w:r>
      <w:r>
        <w:rPr>
          <w:rFonts w:hint="eastAsia" w:ascii="仿宋" w:hAnsi="仿宋" w:eastAsia="仿宋" w:cs="仿宋"/>
          <w:color w:val="auto"/>
          <w:sz w:val="30"/>
          <w:lang w:val="zh-CN"/>
        </w:rPr>
        <w:t>0.00</w:t>
      </w:r>
      <w:r>
        <w:rPr>
          <w:rFonts w:hint="eastAsia" w:ascii="仿宋" w:hAnsi="仿宋" w:eastAsia="仿宋" w:cs="仿宋"/>
          <w:color w:val="auto"/>
          <w:sz w:val="30"/>
          <w:szCs w:val="30"/>
        </w:rPr>
        <w:t>元，上年无此项支出；公务用车运行维护费支出决算增加</w:t>
      </w:r>
      <w:r>
        <w:rPr>
          <w:rFonts w:hint="eastAsia" w:ascii="仿宋" w:hAnsi="仿宋" w:eastAsia="仿宋" w:cs="仿宋"/>
          <w:color w:val="auto"/>
          <w:sz w:val="30"/>
          <w:lang w:val="zh-CN"/>
        </w:rPr>
        <w:t>0.00</w:t>
      </w:r>
      <w:r>
        <w:rPr>
          <w:rFonts w:hint="eastAsia" w:ascii="仿宋" w:hAnsi="仿宋" w:eastAsia="仿宋" w:cs="仿宋"/>
          <w:color w:val="auto"/>
          <w:sz w:val="30"/>
          <w:szCs w:val="30"/>
        </w:rPr>
        <w:t>元，上年无此项支出；公务接待费支出决算增加</w:t>
      </w:r>
      <w:r>
        <w:rPr>
          <w:rFonts w:hint="eastAsia" w:ascii="仿宋" w:hAnsi="仿宋" w:eastAsia="仿宋" w:cs="仿宋"/>
          <w:color w:val="auto"/>
          <w:sz w:val="30"/>
          <w:lang w:val="zh-CN"/>
        </w:rPr>
        <w:t>0.00</w:t>
      </w:r>
      <w:r>
        <w:rPr>
          <w:rFonts w:hint="eastAsia" w:ascii="仿宋" w:hAnsi="仿宋" w:eastAsia="仿宋" w:cs="仿宋"/>
          <w:color w:val="auto"/>
          <w:sz w:val="30"/>
          <w:szCs w:val="30"/>
        </w:rPr>
        <w:t>元，上年无此项支出，</w:t>
      </w:r>
      <w:r>
        <w:rPr>
          <w:rFonts w:hint="eastAsia" w:ascii="仿宋" w:hAnsi="仿宋" w:eastAsia="仿宋" w:cs="仿宋"/>
          <w:color w:val="auto"/>
          <w:kern w:val="0"/>
          <w:sz w:val="30"/>
          <w:szCs w:val="30"/>
        </w:rPr>
        <w:t>具体是国内接待费支出决算</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元（其中：外事接待费支出决算</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元），较上年增加0.00元，</w:t>
      </w:r>
      <w:r>
        <w:rPr>
          <w:rFonts w:hint="eastAsia" w:ascii="仿宋" w:hAnsi="仿宋" w:eastAsia="仿宋" w:cs="仿宋"/>
          <w:color w:val="auto"/>
          <w:sz w:val="30"/>
          <w:szCs w:val="30"/>
        </w:rPr>
        <w:t>上年无此项支出；</w:t>
      </w:r>
      <w:r>
        <w:rPr>
          <w:rFonts w:hint="eastAsia" w:ascii="仿宋" w:hAnsi="仿宋" w:eastAsia="仿宋" w:cs="仿宋"/>
          <w:color w:val="auto"/>
          <w:kern w:val="0"/>
          <w:sz w:val="30"/>
          <w:szCs w:val="30"/>
        </w:rPr>
        <w:t>国（境）外接待费支出决算</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元较上年增加0.00元，</w:t>
      </w:r>
      <w:r>
        <w:rPr>
          <w:rFonts w:hint="eastAsia" w:ascii="仿宋" w:hAnsi="仿宋" w:eastAsia="仿宋" w:cs="仿宋"/>
          <w:color w:val="auto"/>
          <w:sz w:val="30"/>
          <w:szCs w:val="30"/>
        </w:rPr>
        <w:t>上年无此项支出</w:t>
      </w:r>
      <w:r>
        <w:rPr>
          <w:rFonts w:hint="eastAsia" w:ascii="仿宋" w:hAnsi="仿宋" w:eastAsia="仿宋" w:cs="仿宋"/>
          <w:color w:val="auto"/>
          <w:kern w:val="0"/>
          <w:sz w:val="30"/>
          <w:szCs w:val="30"/>
        </w:rPr>
        <w:t>。</w:t>
      </w:r>
      <w:r>
        <w:rPr>
          <w:rFonts w:hint="eastAsia" w:ascii="仿宋" w:hAnsi="仿宋" w:eastAsia="仿宋" w:cs="仿宋"/>
          <w:color w:val="auto"/>
          <w:sz w:val="30"/>
          <w:szCs w:val="30"/>
        </w:rPr>
        <w:t>2024年度一般公共预算财政拨款“三公”经费支出决算与上年一致。</w:t>
      </w:r>
    </w:p>
    <w:p w14:paraId="1C3BAB41">
      <w:pPr>
        <w:widowControl/>
        <w:snapToGrid w:val="0"/>
        <w:spacing w:before="100" w:after="100"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一般公共预算财政拨款“三公”经费支出实物量的具体情况：</w:t>
      </w:r>
    </w:p>
    <w:p w14:paraId="3825A6CB">
      <w:pPr>
        <w:widowControl/>
        <w:snapToGrid w:val="0"/>
        <w:spacing w:before="100" w:after="100" w:line="360" w:lineRule="auto"/>
        <w:ind w:firstLine="600" w:firstLineChars="200"/>
        <w:jc w:val="left"/>
        <w:rPr>
          <w:rFonts w:hint="eastAsia" w:ascii="仿宋" w:hAnsi="仿宋" w:eastAsia="仿宋" w:cs="仿宋"/>
          <w:bCs/>
          <w:color w:val="auto"/>
          <w:sz w:val="30"/>
          <w:szCs w:val="30"/>
        </w:rPr>
      </w:pPr>
      <w:r>
        <w:rPr>
          <w:rFonts w:hint="eastAsia" w:ascii="仿宋" w:hAnsi="仿宋" w:eastAsia="仿宋" w:cs="仿宋"/>
          <w:bCs/>
          <w:color w:val="auto"/>
          <w:sz w:val="30"/>
          <w:szCs w:val="30"/>
        </w:rPr>
        <w:t>1.安排因公出国（境）团组</w:t>
      </w:r>
      <w:r>
        <w:rPr>
          <w:rFonts w:hint="eastAsia" w:ascii="仿宋" w:hAnsi="仿宋" w:eastAsia="仿宋" w:cs="仿宋"/>
          <w:color w:val="auto"/>
          <w:sz w:val="30"/>
          <w:lang w:val="zh-CN"/>
        </w:rPr>
        <w:t>0</w:t>
      </w:r>
      <w:r>
        <w:rPr>
          <w:rFonts w:hint="eastAsia" w:ascii="仿宋" w:hAnsi="仿宋" w:eastAsia="仿宋" w:cs="仿宋"/>
          <w:bCs/>
          <w:color w:val="auto"/>
          <w:sz w:val="30"/>
          <w:szCs w:val="30"/>
        </w:rPr>
        <w:t>个，累计</w:t>
      </w:r>
      <w:r>
        <w:rPr>
          <w:rFonts w:hint="eastAsia" w:ascii="仿宋" w:hAnsi="仿宋" w:eastAsia="仿宋" w:cs="仿宋"/>
          <w:color w:val="auto"/>
          <w:sz w:val="30"/>
          <w:lang w:val="zh-CN"/>
        </w:rPr>
        <w:t>0</w:t>
      </w:r>
      <w:r>
        <w:rPr>
          <w:rFonts w:hint="eastAsia" w:ascii="仿宋" w:hAnsi="仿宋" w:eastAsia="仿宋" w:cs="仿宋"/>
          <w:bCs/>
          <w:color w:val="auto"/>
          <w:sz w:val="30"/>
          <w:szCs w:val="30"/>
        </w:rPr>
        <w:t>人次。</w:t>
      </w:r>
    </w:p>
    <w:p w14:paraId="177C8CD8">
      <w:pPr>
        <w:widowControl/>
        <w:snapToGrid w:val="0"/>
        <w:spacing w:before="100" w:after="100" w:line="360" w:lineRule="auto"/>
        <w:ind w:firstLine="600" w:firstLineChars="200"/>
        <w:jc w:val="left"/>
        <w:rPr>
          <w:rFonts w:hint="eastAsia" w:ascii="仿宋" w:hAnsi="仿宋" w:eastAsia="仿宋" w:cs="仿宋"/>
          <w:bCs/>
          <w:color w:val="auto"/>
          <w:sz w:val="30"/>
          <w:szCs w:val="30"/>
        </w:rPr>
      </w:pPr>
      <w:r>
        <w:rPr>
          <w:rFonts w:hint="eastAsia" w:ascii="仿宋" w:hAnsi="仿宋" w:eastAsia="仿宋" w:cs="仿宋"/>
          <w:bCs/>
          <w:color w:val="auto"/>
          <w:sz w:val="30"/>
          <w:szCs w:val="30"/>
        </w:rPr>
        <w:t>2.购置车辆</w:t>
      </w:r>
      <w:r>
        <w:rPr>
          <w:rFonts w:hint="eastAsia" w:ascii="仿宋" w:hAnsi="仿宋" w:eastAsia="仿宋" w:cs="仿宋"/>
          <w:color w:val="auto"/>
          <w:sz w:val="30"/>
          <w:lang w:val="zh-CN"/>
        </w:rPr>
        <w:t>0</w:t>
      </w:r>
      <w:r>
        <w:rPr>
          <w:rFonts w:hint="eastAsia" w:ascii="仿宋" w:hAnsi="仿宋" w:eastAsia="仿宋" w:cs="仿宋"/>
          <w:bCs/>
          <w:color w:val="auto"/>
          <w:sz w:val="30"/>
          <w:szCs w:val="30"/>
        </w:rPr>
        <w:t>辆。</w:t>
      </w:r>
    </w:p>
    <w:p w14:paraId="2033FECE">
      <w:pPr>
        <w:widowControl/>
        <w:snapToGrid w:val="0"/>
        <w:spacing w:before="100" w:after="100" w:line="360" w:lineRule="auto"/>
        <w:ind w:firstLine="600" w:firstLineChars="200"/>
        <w:jc w:val="left"/>
        <w:rPr>
          <w:rFonts w:hint="eastAsia" w:ascii="仿宋" w:hAnsi="仿宋" w:eastAsia="仿宋" w:cs="仿宋"/>
          <w:bCs/>
          <w:color w:val="auto"/>
          <w:sz w:val="30"/>
          <w:szCs w:val="30"/>
        </w:rPr>
      </w:pPr>
      <w:r>
        <w:rPr>
          <w:rFonts w:hint="eastAsia" w:ascii="仿宋" w:hAnsi="仿宋" w:eastAsia="仿宋" w:cs="仿宋"/>
          <w:bCs/>
          <w:color w:val="auto"/>
          <w:sz w:val="30"/>
          <w:szCs w:val="30"/>
        </w:rPr>
        <w:t>3.安排</w:t>
      </w:r>
      <w:r>
        <w:rPr>
          <w:rFonts w:hint="eastAsia" w:ascii="仿宋" w:hAnsi="仿宋" w:eastAsia="仿宋" w:cs="仿宋"/>
          <w:color w:val="auto"/>
          <w:sz w:val="30"/>
          <w:szCs w:val="30"/>
        </w:rPr>
        <w:t>国内公务接待</w:t>
      </w:r>
      <w:r>
        <w:rPr>
          <w:rFonts w:hint="eastAsia" w:ascii="仿宋" w:hAnsi="仿宋" w:eastAsia="仿宋" w:cs="仿宋"/>
          <w:color w:val="auto"/>
          <w:sz w:val="30"/>
          <w:lang w:val="zh-CN"/>
        </w:rPr>
        <w:t>0</w:t>
      </w:r>
      <w:r>
        <w:rPr>
          <w:rFonts w:hint="eastAsia" w:ascii="仿宋" w:hAnsi="仿宋" w:eastAsia="仿宋" w:cs="仿宋"/>
          <w:color w:val="auto"/>
          <w:sz w:val="30"/>
          <w:szCs w:val="30"/>
        </w:rPr>
        <w:t>批次（其中：外事接待</w:t>
      </w:r>
      <w:r>
        <w:rPr>
          <w:rFonts w:hint="eastAsia" w:ascii="仿宋" w:hAnsi="仿宋" w:eastAsia="仿宋" w:cs="仿宋"/>
          <w:color w:val="auto"/>
          <w:sz w:val="30"/>
          <w:lang w:val="zh-CN"/>
        </w:rPr>
        <w:t>0</w:t>
      </w:r>
      <w:r>
        <w:rPr>
          <w:rFonts w:hint="eastAsia" w:ascii="仿宋" w:hAnsi="仿宋" w:eastAsia="仿宋" w:cs="仿宋"/>
          <w:color w:val="auto"/>
          <w:sz w:val="30"/>
          <w:szCs w:val="30"/>
        </w:rPr>
        <w:t>批次），接待人次</w:t>
      </w:r>
      <w:r>
        <w:rPr>
          <w:rFonts w:hint="eastAsia" w:ascii="仿宋" w:hAnsi="仿宋" w:eastAsia="仿宋" w:cs="仿宋"/>
          <w:color w:val="auto"/>
          <w:sz w:val="30"/>
          <w:lang w:val="zh-CN"/>
        </w:rPr>
        <w:t>0</w:t>
      </w:r>
      <w:r>
        <w:rPr>
          <w:rFonts w:hint="eastAsia" w:ascii="仿宋" w:hAnsi="仿宋" w:eastAsia="仿宋" w:cs="仿宋"/>
          <w:color w:val="auto"/>
          <w:sz w:val="30"/>
          <w:szCs w:val="30"/>
        </w:rPr>
        <w:t>人（其中：外事接待人次</w:t>
      </w:r>
      <w:r>
        <w:rPr>
          <w:rFonts w:hint="eastAsia" w:ascii="仿宋" w:hAnsi="仿宋" w:eastAsia="仿宋" w:cs="仿宋"/>
          <w:color w:val="auto"/>
          <w:sz w:val="30"/>
          <w:lang w:val="zh-CN"/>
        </w:rPr>
        <w:t>0</w:t>
      </w:r>
      <w:r>
        <w:rPr>
          <w:rFonts w:hint="eastAsia" w:ascii="仿宋" w:hAnsi="仿宋" w:eastAsia="仿宋" w:cs="仿宋"/>
          <w:color w:val="auto"/>
          <w:sz w:val="30"/>
          <w:szCs w:val="30"/>
        </w:rPr>
        <w:t>人）。安排国（境）外公务接待</w:t>
      </w:r>
      <w:r>
        <w:rPr>
          <w:rFonts w:hint="eastAsia" w:ascii="仿宋" w:hAnsi="仿宋" w:eastAsia="仿宋" w:cs="仿宋"/>
          <w:color w:val="auto"/>
          <w:sz w:val="30"/>
          <w:lang w:val="zh-CN"/>
        </w:rPr>
        <w:t>0</w:t>
      </w:r>
      <w:r>
        <w:rPr>
          <w:rFonts w:hint="eastAsia" w:ascii="仿宋" w:hAnsi="仿宋" w:eastAsia="仿宋" w:cs="仿宋"/>
          <w:color w:val="auto"/>
          <w:sz w:val="30"/>
          <w:szCs w:val="30"/>
        </w:rPr>
        <w:t>批次，接待人次</w:t>
      </w:r>
      <w:r>
        <w:rPr>
          <w:rFonts w:hint="eastAsia" w:ascii="仿宋" w:hAnsi="仿宋" w:eastAsia="仿宋" w:cs="仿宋"/>
          <w:color w:val="auto"/>
          <w:sz w:val="30"/>
          <w:lang w:val="zh-CN"/>
        </w:rPr>
        <w:t>0</w:t>
      </w:r>
      <w:r>
        <w:rPr>
          <w:rFonts w:hint="eastAsia" w:ascii="仿宋" w:hAnsi="仿宋" w:eastAsia="仿宋" w:cs="仿宋"/>
          <w:color w:val="auto"/>
          <w:sz w:val="30"/>
          <w:szCs w:val="30"/>
        </w:rPr>
        <w:t>人。</w:t>
      </w:r>
    </w:p>
    <w:p w14:paraId="05C2F17E">
      <w:pPr>
        <w:widowControl/>
        <w:snapToGrid w:val="0"/>
        <w:spacing w:before="100" w:after="100" w:line="360" w:lineRule="auto"/>
        <w:ind w:firstLine="600" w:firstLineChars="200"/>
        <w:jc w:val="left"/>
        <w:outlineLvl w:val="2"/>
        <w:rPr>
          <w:rFonts w:ascii="楷体" w:hAnsi="楷体" w:eastAsia="楷体"/>
          <w:color w:val="auto"/>
          <w:sz w:val="30"/>
          <w:szCs w:val="30"/>
        </w:rPr>
      </w:pPr>
      <w:r>
        <w:rPr>
          <w:rFonts w:hint="eastAsia" w:ascii="楷体" w:hAnsi="楷体" w:eastAsia="楷体"/>
          <w:color w:val="auto"/>
          <w:sz w:val="30"/>
          <w:szCs w:val="30"/>
        </w:rPr>
        <w:t>（三）需要说明的事项</w:t>
      </w:r>
    </w:p>
    <w:p w14:paraId="659E6EF2">
      <w:pPr>
        <w:widowControl/>
        <w:snapToGrid w:val="0"/>
        <w:spacing w:before="100" w:after="100"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不存在需要说明的事项。</w:t>
      </w:r>
    </w:p>
    <w:p w14:paraId="0A13394C">
      <w:pPr>
        <w:widowControl/>
        <w:snapToGrid w:val="0"/>
        <w:spacing w:before="100" w:after="100" w:line="360" w:lineRule="auto"/>
        <w:ind w:firstLine="640" w:firstLineChars="200"/>
        <w:jc w:val="left"/>
        <w:outlineLvl w:val="0"/>
        <w:rPr>
          <w:rFonts w:ascii="仿宋_GB2312" w:eastAsia="仿宋_GB2312"/>
          <w:color w:val="auto"/>
          <w:sz w:val="32"/>
          <w:szCs w:val="32"/>
        </w:rPr>
      </w:pPr>
      <w:r>
        <w:rPr>
          <w:rFonts w:hint="eastAsia" w:ascii="黑体" w:hAnsi="黑体" w:eastAsia="黑体" w:cs="方正小标宋简体"/>
          <w:color w:val="auto"/>
          <w:sz w:val="32"/>
          <w:szCs w:val="32"/>
        </w:rPr>
        <w:t xml:space="preserve">第四部分  </w:t>
      </w:r>
      <w:r>
        <w:rPr>
          <w:rFonts w:hint="eastAsia" w:ascii="黑体" w:hAnsi="黑体" w:eastAsia="黑体"/>
          <w:color w:val="auto"/>
          <w:sz w:val="32"/>
          <w:szCs w:val="32"/>
        </w:rPr>
        <w:t>其他重要事项及相关口径情况说明</w:t>
      </w:r>
    </w:p>
    <w:p w14:paraId="1E89C3FF">
      <w:pPr>
        <w:ind w:firstLine="600" w:firstLineChars="200"/>
        <w:jc w:val="left"/>
        <w:outlineLvl w:val="1"/>
        <w:rPr>
          <w:rFonts w:ascii="黑体" w:hAnsi="黑体" w:eastAsia="黑体" w:cs="黑体"/>
          <w:color w:val="auto"/>
          <w:sz w:val="30"/>
          <w:szCs w:val="30"/>
        </w:rPr>
      </w:pPr>
      <w:r>
        <w:rPr>
          <w:rFonts w:hint="eastAsia" w:ascii="黑体" w:hAnsi="黑体" w:eastAsia="黑体" w:cs="黑体"/>
          <w:color w:val="auto"/>
          <w:sz w:val="30"/>
          <w:szCs w:val="30"/>
        </w:rPr>
        <w:t>一、机关运行经费支出情况</w:t>
      </w:r>
    </w:p>
    <w:p w14:paraId="2630C7A2">
      <w:p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lang w:val="zh-CN"/>
        </w:rPr>
        <w:t>华宁县第三中学</w:t>
      </w:r>
      <w:r>
        <w:rPr>
          <w:rFonts w:hint="eastAsia" w:ascii="仿宋" w:hAnsi="仿宋" w:eastAsia="仿宋" w:cs="仿宋"/>
          <w:color w:val="auto"/>
          <w:sz w:val="30"/>
          <w:szCs w:val="30"/>
        </w:rPr>
        <w:t>2024年机关运行经费支出</w:t>
      </w:r>
      <w:r>
        <w:rPr>
          <w:rFonts w:hint="eastAsia" w:ascii="仿宋" w:hAnsi="仿宋" w:eastAsia="仿宋" w:cs="仿宋"/>
          <w:color w:val="auto"/>
          <w:sz w:val="30"/>
        </w:rPr>
        <w:t>0.00</w:t>
      </w:r>
      <w:r>
        <w:rPr>
          <w:rFonts w:hint="eastAsia" w:ascii="仿宋" w:hAnsi="仿宋" w:eastAsia="仿宋" w:cs="仿宋"/>
          <w:color w:val="auto"/>
          <w:sz w:val="30"/>
          <w:szCs w:val="30"/>
        </w:rPr>
        <w:t>元，比上年增加</w:t>
      </w:r>
      <w:r>
        <w:rPr>
          <w:rFonts w:hint="eastAsia" w:ascii="仿宋" w:hAnsi="仿宋" w:eastAsia="仿宋" w:cs="仿宋"/>
          <w:color w:val="auto"/>
          <w:sz w:val="30"/>
        </w:rPr>
        <w:t>0.00</w:t>
      </w:r>
      <w:r>
        <w:rPr>
          <w:rFonts w:hint="eastAsia" w:ascii="仿宋" w:hAnsi="仿宋" w:eastAsia="仿宋" w:cs="仿宋"/>
          <w:color w:val="auto"/>
          <w:sz w:val="30"/>
          <w:szCs w:val="30"/>
        </w:rPr>
        <w:t>元，主要原因是</w:t>
      </w:r>
      <w:r>
        <w:rPr>
          <w:rFonts w:hint="eastAsia" w:ascii="仿宋" w:hAnsi="仿宋" w:eastAsia="仿宋" w:cs="仿宋"/>
          <w:color w:val="auto"/>
          <w:sz w:val="30"/>
          <w:lang w:val="zh-CN"/>
        </w:rPr>
        <w:t>华宁县第三中学属于事业单位，</w:t>
      </w:r>
      <w:r>
        <w:rPr>
          <w:rFonts w:hint="eastAsia" w:ascii="仿宋" w:hAnsi="仿宋" w:eastAsia="仿宋" w:cs="仿宋"/>
          <w:color w:val="auto"/>
          <w:sz w:val="30"/>
          <w:szCs w:val="30"/>
        </w:rPr>
        <w:t>无机关运行经费。</w:t>
      </w:r>
    </w:p>
    <w:p w14:paraId="38675BF5">
      <w:pPr>
        <w:widowControl/>
        <w:ind w:firstLine="600" w:firstLineChars="200"/>
        <w:outlineLvl w:val="1"/>
        <w:rPr>
          <w:rFonts w:ascii="黑体" w:hAnsi="黑体" w:eastAsia="黑体" w:cs="黑体"/>
          <w:color w:val="auto"/>
          <w:kern w:val="0"/>
          <w:sz w:val="30"/>
          <w:szCs w:val="30"/>
        </w:rPr>
      </w:pPr>
      <w:r>
        <w:rPr>
          <w:rFonts w:hint="eastAsia" w:ascii="黑体" w:hAnsi="黑体" w:eastAsia="黑体" w:cs="黑体"/>
          <w:color w:val="auto"/>
          <w:kern w:val="0"/>
          <w:sz w:val="30"/>
          <w:szCs w:val="30"/>
        </w:rPr>
        <w:t>二、国有资产占用情况</w:t>
      </w:r>
    </w:p>
    <w:p w14:paraId="703F9221">
      <w:pPr>
        <w:widowControl/>
        <w:ind w:firstLine="600" w:firstLineChars="200"/>
        <w:rPr>
          <w:rFonts w:hint="eastAsia" w:ascii="仿宋" w:hAnsi="仿宋" w:eastAsia="仿宋" w:cs="仿宋"/>
          <w:color w:val="auto"/>
          <w:kern w:val="0"/>
          <w:sz w:val="30"/>
          <w:szCs w:val="30"/>
        </w:rPr>
      </w:pPr>
      <w:r>
        <w:rPr>
          <w:rFonts w:hint="eastAsia" w:ascii="仿宋" w:hAnsi="仿宋" w:eastAsia="仿宋" w:cs="仿宋"/>
          <w:color w:val="auto"/>
          <w:sz w:val="30"/>
          <w:szCs w:val="30"/>
        </w:rPr>
        <w:t>截至2024年末，</w:t>
      </w:r>
      <w:r>
        <w:rPr>
          <w:rFonts w:hint="eastAsia" w:ascii="仿宋" w:hAnsi="仿宋" w:eastAsia="仿宋" w:cs="仿宋"/>
          <w:color w:val="auto"/>
          <w:sz w:val="30"/>
          <w:lang w:val="zh-CN"/>
        </w:rPr>
        <w:t>华宁县第三中学</w:t>
      </w:r>
      <w:r>
        <w:rPr>
          <w:rFonts w:hint="eastAsia" w:ascii="仿宋" w:hAnsi="仿宋" w:eastAsia="仿宋" w:cs="仿宋"/>
          <w:color w:val="auto"/>
          <w:sz w:val="30"/>
          <w:szCs w:val="30"/>
        </w:rPr>
        <w:t>资产总额</w:t>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=24685222.66 \# "#,##0.00"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24,685,222.66</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t>元，其中，流动资产423,086.68元，固定资产18,871,535.30元（净值），对外投资及有价证券0.00元，在建工程600,000.00元，无形资产546,304.50元（净值），其他资产0.00元（净值）（具体内容详见附表）</w:t>
      </w:r>
      <w:r>
        <w:rPr>
          <w:rFonts w:hint="eastAsia" w:ascii="仿宋" w:hAnsi="仿宋" w:eastAsia="仿宋" w:cs="仿宋"/>
          <w:color w:val="auto"/>
          <w:kern w:val="0"/>
          <w:sz w:val="30"/>
          <w:szCs w:val="30"/>
        </w:rPr>
        <w:t>。与上年相比，本年资产总额增加</w:t>
      </w:r>
      <w:r>
        <w:rPr>
          <w:rFonts w:hint="eastAsia" w:ascii="仿宋" w:hAnsi="仿宋" w:eastAsia="仿宋" w:cs="仿宋"/>
          <w:color w:val="auto"/>
          <w:kern w:val="0"/>
          <w:sz w:val="30"/>
          <w:szCs w:val="30"/>
        </w:rPr>
        <w:fldChar w:fldCharType="begin"/>
      </w:r>
      <w:r>
        <w:rPr>
          <w:rFonts w:hint="eastAsia" w:ascii="仿宋" w:hAnsi="仿宋" w:eastAsia="仿宋" w:cs="仿宋"/>
          <w:color w:val="auto"/>
          <w:kern w:val="0"/>
          <w:sz w:val="30"/>
          <w:szCs w:val="30"/>
        </w:rPr>
        <w:instrText xml:space="preserve"> =1706371.85 \# "#,##0.00" </w:instrText>
      </w:r>
      <w:r>
        <w:rPr>
          <w:rFonts w:hint="eastAsia" w:ascii="仿宋" w:hAnsi="仿宋" w:eastAsia="仿宋" w:cs="仿宋"/>
          <w:color w:val="auto"/>
          <w:kern w:val="0"/>
          <w:sz w:val="30"/>
          <w:szCs w:val="30"/>
        </w:rPr>
        <w:fldChar w:fldCharType="separate"/>
      </w:r>
      <w:r>
        <w:rPr>
          <w:rFonts w:hint="eastAsia" w:ascii="仿宋" w:hAnsi="仿宋" w:eastAsia="仿宋" w:cs="仿宋"/>
          <w:color w:val="auto"/>
          <w:kern w:val="0"/>
          <w:sz w:val="30"/>
          <w:szCs w:val="30"/>
        </w:rPr>
        <w:t>1,706,371.85</w:t>
      </w:r>
      <w:r>
        <w:rPr>
          <w:rFonts w:hint="eastAsia" w:ascii="仿宋" w:hAnsi="仿宋" w:eastAsia="仿宋" w:cs="仿宋"/>
          <w:color w:val="auto"/>
          <w:kern w:val="0"/>
          <w:sz w:val="30"/>
          <w:szCs w:val="30"/>
        </w:rPr>
        <w:fldChar w:fldCharType="end"/>
      </w:r>
      <w:r>
        <w:rPr>
          <w:rFonts w:hint="eastAsia" w:ascii="仿宋" w:hAnsi="仿宋" w:eastAsia="仿宋" w:cs="仿宋"/>
          <w:color w:val="auto"/>
          <w:kern w:val="0"/>
          <w:sz w:val="30"/>
          <w:szCs w:val="30"/>
        </w:rPr>
        <w:t>元，其中固定资产增加</w:t>
      </w:r>
      <w:r>
        <w:rPr>
          <w:rFonts w:hint="eastAsia" w:ascii="仿宋" w:hAnsi="仿宋" w:eastAsia="仿宋" w:cs="仿宋"/>
          <w:color w:val="auto"/>
          <w:kern w:val="0"/>
          <w:sz w:val="30"/>
          <w:szCs w:val="30"/>
        </w:rPr>
        <w:fldChar w:fldCharType="begin"/>
      </w:r>
      <w:r>
        <w:rPr>
          <w:rFonts w:hint="eastAsia" w:ascii="仿宋" w:hAnsi="仿宋" w:eastAsia="仿宋" w:cs="仿宋"/>
          <w:color w:val="auto"/>
          <w:kern w:val="0"/>
          <w:sz w:val="30"/>
          <w:szCs w:val="30"/>
        </w:rPr>
        <w:instrText xml:space="preserve"> =16602967.98 \# "#,##0.00" </w:instrText>
      </w:r>
      <w:r>
        <w:rPr>
          <w:rFonts w:hint="eastAsia" w:ascii="仿宋" w:hAnsi="仿宋" w:eastAsia="仿宋" w:cs="仿宋"/>
          <w:color w:val="auto"/>
          <w:kern w:val="0"/>
          <w:sz w:val="30"/>
          <w:szCs w:val="30"/>
        </w:rPr>
        <w:fldChar w:fldCharType="separate"/>
      </w:r>
      <w:r>
        <w:rPr>
          <w:rFonts w:hint="eastAsia" w:ascii="仿宋" w:hAnsi="仿宋" w:eastAsia="仿宋" w:cs="仿宋"/>
          <w:color w:val="auto"/>
          <w:kern w:val="0"/>
          <w:sz w:val="30"/>
          <w:szCs w:val="30"/>
        </w:rPr>
        <w:t>16,602,967.98</w:t>
      </w:r>
      <w:r>
        <w:rPr>
          <w:rFonts w:hint="eastAsia" w:ascii="仿宋" w:hAnsi="仿宋" w:eastAsia="仿宋" w:cs="仿宋"/>
          <w:color w:val="auto"/>
          <w:kern w:val="0"/>
          <w:sz w:val="30"/>
          <w:szCs w:val="30"/>
        </w:rPr>
        <w:fldChar w:fldCharType="end"/>
      </w:r>
      <w:r>
        <w:rPr>
          <w:rFonts w:hint="eastAsia" w:ascii="仿宋" w:hAnsi="仿宋" w:eastAsia="仿宋" w:cs="仿宋"/>
          <w:color w:val="auto"/>
          <w:kern w:val="0"/>
          <w:sz w:val="30"/>
          <w:szCs w:val="30"/>
        </w:rPr>
        <w:t>元。处置房屋建筑物0.00平方米，账面原值0.00元；处置车辆0辆，账面原值0.00元；报废报损资产0项，账面原值0.00元，实现资产处置收入0.00元；出租房屋0.00平方米，账面原值0.00元，实现资产使用收入</w:t>
      </w:r>
      <w:r>
        <w:rPr>
          <w:rFonts w:hint="eastAsia" w:ascii="仿宋" w:hAnsi="仿宋" w:eastAsia="仿宋" w:cs="仿宋"/>
          <w:color w:val="auto"/>
          <w:kern w:val="0"/>
          <w:sz w:val="30"/>
          <w:szCs w:val="30"/>
          <w:lang w:val="en-US" w:eastAsia="zh-CN"/>
        </w:rPr>
        <w:t>71400</w:t>
      </w:r>
      <w:r>
        <w:rPr>
          <w:rFonts w:hint="eastAsia" w:ascii="仿宋" w:hAnsi="仿宋" w:eastAsia="仿宋" w:cs="仿宋"/>
          <w:color w:val="auto"/>
          <w:kern w:val="0"/>
          <w:sz w:val="30"/>
          <w:szCs w:val="30"/>
        </w:rPr>
        <w:t>.00元。</w:t>
      </w:r>
    </w:p>
    <w:p w14:paraId="51D5EACE">
      <w:pPr>
        <w:widowControl/>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（国有资产占有使用情况表详见附表）</w:t>
      </w:r>
    </w:p>
    <w:tbl>
      <w:tblPr>
        <w:tblStyle w:val="5"/>
        <w:tblpPr w:leftFromText="180" w:rightFromText="180" w:topFromText="100" w:bottomFromText="100" w:vertAnchor="text" w:horzAnchor="page" w:tblpX="534" w:tblpY="490"/>
        <w:tblOverlap w:val="never"/>
        <w:tblW w:w="142" w:type="dxa"/>
        <w:tblInd w:w="0" w:type="dxa"/>
        <w:tblLayout w:type="fixed"/>
        <w:tblCellMar>
          <w:top w:w="0" w:type="dxa"/>
          <w:left w:w="0" w:type="dxa"/>
          <w:bottom w:w="0" w:type="dxa"/>
          <w:right w:w="0" w:type="dxa"/>
        </w:tblCellMar>
      </w:tblPr>
      <w:tblGrid>
        <w:gridCol w:w="142"/>
      </w:tblGrid>
      <w:tr w14:paraId="3FC9A595">
        <w:tblPrEx>
          <w:tblCellMar>
            <w:top w:w="0" w:type="dxa"/>
            <w:left w:w="0" w:type="dxa"/>
            <w:bottom w:w="0" w:type="dxa"/>
            <w:right w:w="0" w:type="dxa"/>
          </w:tblCellMar>
        </w:tblPrEx>
        <w:trPr>
          <w:trHeight w:val="495" w:hRule="atLeast"/>
        </w:trPr>
        <w:tc>
          <w:tcPr>
            <w:tcW w:w="142" w:type="dxa"/>
            <w:tcBorders>
              <w:top w:val="nil"/>
              <w:left w:val="nil"/>
              <w:bottom w:val="nil"/>
              <w:right w:val="nil"/>
            </w:tcBorders>
            <w:vAlign w:val="center"/>
          </w:tcPr>
          <w:p w14:paraId="169DD38E">
            <w:pPr>
              <w:widowControl/>
              <w:jc w:val="left"/>
              <w:rPr>
                <w:rFonts w:ascii="宋体" w:hAnsi="宋体" w:cs="宋体"/>
                <w:color w:val="auto"/>
                <w:kern w:val="0"/>
                <w:sz w:val="17"/>
                <w:szCs w:val="17"/>
              </w:rPr>
            </w:pPr>
          </w:p>
        </w:tc>
      </w:tr>
      <w:tr w14:paraId="40A80C4C">
        <w:tblPrEx>
          <w:tblCellMar>
            <w:top w:w="0" w:type="dxa"/>
            <w:left w:w="0" w:type="dxa"/>
            <w:bottom w:w="0" w:type="dxa"/>
            <w:right w:w="0" w:type="dxa"/>
          </w:tblCellMar>
        </w:tblPrEx>
        <w:trPr>
          <w:trHeight w:val="347" w:hRule="atLeast"/>
        </w:trPr>
        <w:tc>
          <w:tcPr>
            <w:tcW w:w="142" w:type="dxa"/>
            <w:tcBorders>
              <w:top w:val="nil"/>
              <w:left w:val="nil"/>
              <w:bottom w:val="nil"/>
              <w:right w:val="nil"/>
            </w:tcBorders>
            <w:vAlign w:val="center"/>
          </w:tcPr>
          <w:p w14:paraId="35E22B68">
            <w:pPr>
              <w:widowControl/>
              <w:jc w:val="left"/>
              <w:rPr>
                <w:rFonts w:ascii="宋体" w:hAnsi="宋体" w:cs="宋体"/>
                <w:color w:val="auto"/>
                <w:kern w:val="0"/>
                <w:sz w:val="17"/>
                <w:szCs w:val="17"/>
              </w:rPr>
            </w:pPr>
          </w:p>
        </w:tc>
      </w:tr>
      <w:tr w14:paraId="55AD981A">
        <w:tblPrEx>
          <w:tblCellMar>
            <w:top w:w="0" w:type="dxa"/>
            <w:left w:w="0" w:type="dxa"/>
            <w:bottom w:w="0" w:type="dxa"/>
            <w:right w:w="0" w:type="dxa"/>
          </w:tblCellMar>
        </w:tblPrEx>
        <w:trPr>
          <w:trHeight w:val="415" w:hRule="atLeast"/>
        </w:trPr>
        <w:tc>
          <w:tcPr>
            <w:tcW w:w="142" w:type="dxa"/>
            <w:tcBorders>
              <w:top w:val="nil"/>
              <w:left w:val="nil"/>
              <w:bottom w:val="nil"/>
              <w:right w:val="nil"/>
            </w:tcBorders>
            <w:vAlign w:val="center"/>
          </w:tcPr>
          <w:p w14:paraId="09EC9F72">
            <w:pPr>
              <w:widowControl/>
              <w:jc w:val="left"/>
              <w:rPr>
                <w:rFonts w:ascii="宋体" w:hAnsi="宋体" w:cs="宋体"/>
                <w:color w:val="auto"/>
                <w:kern w:val="0"/>
                <w:sz w:val="17"/>
                <w:szCs w:val="17"/>
              </w:rPr>
            </w:pPr>
          </w:p>
        </w:tc>
      </w:tr>
      <w:tr w14:paraId="45502311">
        <w:tblPrEx>
          <w:tblCellMar>
            <w:top w:w="0" w:type="dxa"/>
            <w:left w:w="0" w:type="dxa"/>
            <w:bottom w:w="0" w:type="dxa"/>
            <w:right w:w="0" w:type="dxa"/>
          </w:tblCellMar>
        </w:tblPrEx>
        <w:trPr>
          <w:trHeight w:val="345" w:hRule="atLeast"/>
        </w:trPr>
        <w:tc>
          <w:tcPr>
            <w:tcW w:w="142" w:type="dxa"/>
            <w:tcBorders>
              <w:top w:val="nil"/>
              <w:left w:val="nil"/>
              <w:bottom w:val="nil"/>
              <w:right w:val="nil"/>
            </w:tcBorders>
            <w:vAlign w:val="center"/>
          </w:tcPr>
          <w:p w14:paraId="7FB1066B">
            <w:pPr>
              <w:widowControl/>
              <w:jc w:val="left"/>
              <w:rPr>
                <w:rFonts w:ascii="宋体" w:hAnsi="宋体" w:cs="宋体"/>
                <w:color w:val="auto"/>
                <w:kern w:val="0"/>
                <w:sz w:val="17"/>
                <w:szCs w:val="17"/>
              </w:rPr>
            </w:pPr>
          </w:p>
        </w:tc>
      </w:tr>
      <w:tr w14:paraId="6D3560FB">
        <w:tblPrEx>
          <w:tblCellMar>
            <w:top w:w="0" w:type="dxa"/>
            <w:left w:w="0" w:type="dxa"/>
            <w:bottom w:w="0" w:type="dxa"/>
            <w:right w:w="0" w:type="dxa"/>
          </w:tblCellMar>
        </w:tblPrEx>
        <w:trPr>
          <w:trHeight w:val="395" w:hRule="atLeast"/>
        </w:trPr>
        <w:tc>
          <w:tcPr>
            <w:tcW w:w="142" w:type="dxa"/>
            <w:tcBorders>
              <w:top w:val="nil"/>
              <w:left w:val="nil"/>
              <w:bottom w:val="nil"/>
              <w:right w:val="nil"/>
            </w:tcBorders>
            <w:vAlign w:val="center"/>
          </w:tcPr>
          <w:p w14:paraId="2E5E281B">
            <w:pPr>
              <w:widowControl/>
              <w:jc w:val="left"/>
              <w:rPr>
                <w:rFonts w:ascii="宋体" w:hAnsi="宋体" w:cs="宋体"/>
                <w:color w:val="auto"/>
                <w:kern w:val="0"/>
                <w:sz w:val="17"/>
                <w:szCs w:val="17"/>
              </w:rPr>
            </w:pPr>
          </w:p>
        </w:tc>
      </w:tr>
      <w:tr w14:paraId="47194AC3">
        <w:tblPrEx>
          <w:tblCellMar>
            <w:top w:w="0" w:type="dxa"/>
            <w:left w:w="0" w:type="dxa"/>
            <w:bottom w:w="0" w:type="dxa"/>
            <w:right w:w="0" w:type="dxa"/>
          </w:tblCellMar>
        </w:tblPrEx>
        <w:trPr>
          <w:trHeight w:val="358" w:hRule="atLeast"/>
        </w:trPr>
        <w:tc>
          <w:tcPr>
            <w:tcW w:w="142" w:type="dxa"/>
            <w:tcBorders>
              <w:top w:val="nil"/>
              <w:left w:val="nil"/>
              <w:bottom w:val="nil"/>
              <w:right w:val="nil"/>
            </w:tcBorders>
            <w:vAlign w:val="center"/>
          </w:tcPr>
          <w:p w14:paraId="33D680D5">
            <w:pPr>
              <w:widowControl/>
              <w:jc w:val="left"/>
              <w:rPr>
                <w:rFonts w:ascii="宋体" w:hAnsi="宋体" w:cs="宋体"/>
                <w:color w:val="auto"/>
                <w:kern w:val="0"/>
                <w:sz w:val="17"/>
                <w:szCs w:val="17"/>
              </w:rPr>
            </w:pPr>
          </w:p>
        </w:tc>
      </w:tr>
      <w:tr w14:paraId="6DE8D9C0">
        <w:tblPrEx>
          <w:tblCellMar>
            <w:top w:w="0" w:type="dxa"/>
            <w:left w:w="0" w:type="dxa"/>
            <w:bottom w:w="0" w:type="dxa"/>
            <w:right w:w="0" w:type="dxa"/>
          </w:tblCellMar>
        </w:tblPrEx>
        <w:trPr>
          <w:trHeight w:val="563" w:hRule="atLeast"/>
        </w:trPr>
        <w:tc>
          <w:tcPr>
            <w:tcW w:w="142" w:type="dxa"/>
            <w:tcBorders>
              <w:top w:val="nil"/>
              <w:left w:val="nil"/>
              <w:bottom w:val="nil"/>
              <w:right w:val="nil"/>
            </w:tcBorders>
            <w:vAlign w:val="center"/>
          </w:tcPr>
          <w:p w14:paraId="3055FD72">
            <w:pPr>
              <w:widowControl/>
              <w:jc w:val="left"/>
              <w:rPr>
                <w:rFonts w:ascii="宋体" w:hAnsi="宋体" w:cs="宋体"/>
                <w:color w:val="auto"/>
                <w:kern w:val="0"/>
                <w:sz w:val="17"/>
                <w:szCs w:val="17"/>
              </w:rPr>
            </w:pPr>
          </w:p>
        </w:tc>
      </w:tr>
      <w:tr w14:paraId="444D9ADF">
        <w:tblPrEx>
          <w:tblCellMar>
            <w:top w:w="0" w:type="dxa"/>
            <w:left w:w="0" w:type="dxa"/>
            <w:bottom w:w="0" w:type="dxa"/>
            <w:right w:w="0" w:type="dxa"/>
          </w:tblCellMar>
        </w:tblPrEx>
        <w:trPr>
          <w:trHeight w:val="495" w:hRule="atLeast"/>
        </w:trPr>
        <w:tc>
          <w:tcPr>
            <w:tcW w:w="142" w:type="dxa"/>
            <w:vAlign w:val="center"/>
          </w:tcPr>
          <w:p w14:paraId="18F684B4">
            <w:pPr>
              <w:widowControl/>
              <w:jc w:val="left"/>
              <w:rPr>
                <w:rFonts w:eastAsia="Times New Roman"/>
                <w:color w:val="auto"/>
                <w:kern w:val="0"/>
                <w:sz w:val="20"/>
                <w:szCs w:val="20"/>
              </w:rPr>
            </w:pPr>
          </w:p>
        </w:tc>
      </w:tr>
    </w:tbl>
    <w:p w14:paraId="703B40AA">
      <w:pPr>
        <w:ind w:firstLine="600" w:firstLineChars="200"/>
        <w:jc w:val="left"/>
        <w:outlineLvl w:val="1"/>
        <w:rPr>
          <w:rFonts w:ascii="黑体" w:hAnsi="黑体" w:eastAsia="黑体" w:cs="黑体"/>
          <w:color w:val="auto"/>
          <w:sz w:val="30"/>
          <w:szCs w:val="30"/>
        </w:rPr>
      </w:pPr>
      <w:r>
        <w:rPr>
          <w:rFonts w:hint="eastAsia" w:ascii="黑体" w:hAnsi="黑体" w:eastAsia="黑体" w:cs="黑体"/>
          <w:color w:val="auto"/>
          <w:sz w:val="30"/>
          <w:szCs w:val="30"/>
        </w:rPr>
        <w:t>三、政府采购支出情况</w:t>
      </w:r>
    </w:p>
    <w:p w14:paraId="2C2CA9ED">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2024年度，单位政府采购支出总额</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=60412.50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60,412.50</w:t>
      </w:r>
      <w:r>
        <w:rPr>
          <w:rFonts w:hint="eastAsia" w:ascii="仿宋" w:hAnsi="仿宋" w:eastAsia="仿宋" w:cs="仿宋"/>
          <w:color w:val="auto"/>
          <w:sz w:val="30"/>
          <w:lang w:val="zh-CN"/>
        </w:rPr>
        <w:fldChar w:fldCharType="end"/>
      </w:r>
      <w:r>
        <w:rPr>
          <w:rFonts w:hint="eastAsia" w:ascii="仿宋" w:hAnsi="仿宋" w:eastAsia="仿宋" w:cs="仿宋"/>
          <w:color w:val="auto"/>
          <w:sz w:val="30"/>
          <w:szCs w:val="30"/>
        </w:rPr>
        <w:t>元，其中：政府采购货物支出</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=59500.00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59,500.00</w:t>
      </w:r>
      <w:r>
        <w:rPr>
          <w:rFonts w:hint="eastAsia" w:ascii="仿宋" w:hAnsi="仿宋" w:eastAsia="仿宋" w:cs="仿宋"/>
          <w:color w:val="auto"/>
          <w:sz w:val="30"/>
          <w:lang w:val="zh-CN"/>
        </w:rPr>
        <w:fldChar w:fldCharType="end"/>
      </w:r>
      <w:r>
        <w:rPr>
          <w:rFonts w:hint="eastAsia" w:ascii="仿宋" w:hAnsi="仿宋" w:eastAsia="仿宋" w:cs="仿宋"/>
          <w:color w:val="auto"/>
          <w:sz w:val="30"/>
          <w:szCs w:val="30"/>
        </w:rPr>
        <w:t>元；政府采购工程支出</w:t>
      </w:r>
      <w:r>
        <w:rPr>
          <w:rFonts w:hint="eastAsia" w:ascii="仿宋" w:hAnsi="仿宋" w:eastAsia="仿宋" w:cs="仿宋"/>
          <w:color w:val="auto"/>
          <w:sz w:val="30"/>
          <w:lang w:val="zh-CN"/>
        </w:rPr>
        <w:t>0.00</w:t>
      </w:r>
      <w:r>
        <w:rPr>
          <w:rFonts w:hint="eastAsia" w:ascii="仿宋" w:hAnsi="仿宋" w:eastAsia="仿宋" w:cs="仿宋"/>
          <w:color w:val="auto"/>
          <w:sz w:val="30"/>
          <w:szCs w:val="30"/>
        </w:rPr>
        <w:t>元；政府采购服务支出</w:t>
      </w:r>
      <w:r>
        <w:rPr>
          <w:rFonts w:hint="eastAsia" w:ascii="仿宋" w:hAnsi="仿宋" w:eastAsia="仿宋" w:cs="仿宋"/>
          <w:color w:val="auto"/>
          <w:sz w:val="30"/>
          <w:lang w:val="zh-CN"/>
        </w:rPr>
        <w:t>912.50</w:t>
      </w:r>
      <w:r>
        <w:rPr>
          <w:rFonts w:hint="eastAsia" w:ascii="仿宋" w:hAnsi="仿宋" w:eastAsia="仿宋" w:cs="仿宋"/>
          <w:color w:val="auto"/>
          <w:sz w:val="30"/>
          <w:szCs w:val="30"/>
        </w:rPr>
        <w:t>元。授予中小企业合同金额</w:t>
      </w:r>
      <w:r>
        <w:rPr>
          <w:rFonts w:hint="eastAsia" w:ascii="仿宋" w:hAnsi="仿宋" w:eastAsia="仿宋" w:cs="仿宋"/>
          <w:color w:val="auto"/>
          <w:sz w:val="30"/>
          <w:lang w:val="zh-CN"/>
        </w:rPr>
        <w:t>0.00</w:t>
      </w:r>
      <w:r>
        <w:rPr>
          <w:rFonts w:hint="eastAsia" w:ascii="仿宋" w:hAnsi="仿宋" w:eastAsia="仿宋" w:cs="仿宋"/>
          <w:color w:val="auto"/>
          <w:sz w:val="30"/>
          <w:szCs w:val="30"/>
        </w:rPr>
        <w:t>元，其中：授予小微企业合同金额</w:t>
      </w:r>
      <w:r>
        <w:rPr>
          <w:rFonts w:hint="eastAsia" w:ascii="仿宋" w:hAnsi="仿宋" w:eastAsia="仿宋" w:cs="仿宋"/>
          <w:color w:val="auto"/>
          <w:sz w:val="30"/>
          <w:lang w:val="zh-CN"/>
        </w:rPr>
        <w:t>0.00</w:t>
      </w:r>
      <w:r>
        <w:rPr>
          <w:rFonts w:hint="eastAsia" w:ascii="仿宋" w:hAnsi="仿宋" w:eastAsia="仿宋" w:cs="仿宋"/>
          <w:color w:val="auto"/>
          <w:sz w:val="30"/>
          <w:szCs w:val="30"/>
        </w:rPr>
        <w:t>元。</w:t>
      </w:r>
    </w:p>
    <w:p w14:paraId="487FBFCA">
      <w:pPr>
        <w:ind w:firstLine="600" w:firstLineChars="200"/>
        <w:jc w:val="left"/>
        <w:outlineLvl w:val="1"/>
        <w:rPr>
          <w:rFonts w:ascii="黑体" w:hAnsi="黑体" w:eastAsia="黑体" w:cs="黑体"/>
          <w:color w:val="auto"/>
          <w:sz w:val="30"/>
          <w:szCs w:val="30"/>
        </w:rPr>
      </w:pPr>
      <w:r>
        <w:rPr>
          <w:rFonts w:hint="eastAsia" w:ascii="黑体" w:hAnsi="黑体" w:eastAsia="黑体" w:cs="黑体"/>
          <w:color w:val="auto"/>
          <w:sz w:val="30"/>
          <w:szCs w:val="30"/>
        </w:rPr>
        <w:t>四、单位绩效自评情况</w:t>
      </w:r>
    </w:p>
    <w:p w14:paraId="67ED884A">
      <w:pPr>
        <w:widowControl/>
        <w:snapToGrid w:val="0"/>
        <w:spacing w:before="100" w:after="100" w:line="360" w:lineRule="auto"/>
        <w:ind w:firstLine="600"/>
        <w:jc w:val="left"/>
        <w:rPr>
          <w:rFonts w:hint="eastAsia" w:ascii="仿宋" w:hAnsi="仿宋" w:eastAsia="仿宋" w:cs="仿宋"/>
          <w:color w:val="auto"/>
          <w:sz w:val="30"/>
          <w:szCs w:val="30"/>
        </w:rPr>
      </w:pPr>
      <w:r>
        <w:rPr>
          <w:rFonts w:hint="eastAsia" w:ascii="仿宋" w:hAnsi="仿宋" w:eastAsia="仿宋" w:cs="仿宋"/>
          <w:color w:val="auto"/>
          <w:sz w:val="30"/>
          <w:szCs w:val="30"/>
        </w:rPr>
        <w:t>单位绩效自评情况详见附表。</w:t>
      </w:r>
    </w:p>
    <w:p w14:paraId="1E926BE8">
      <w:pPr>
        <w:widowControl/>
        <w:snapToGrid w:val="0"/>
        <w:spacing w:before="100" w:after="100" w:line="360" w:lineRule="auto"/>
        <w:ind w:firstLine="600" w:firstLineChars="200"/>
        <w:jc w:val="left"/>
        <w:outlineLvl w:val="1"/>
        <w:rPr>
          <w:rFonts w:ascii="黑体" w:hAnsi="黑体" w:eastAsia="黑体" w:cs="黑体"/>
          <w:color w:val="auto"/>
          <w:sz w:val="30"/>
          <w:szCs w:val="30"/>
        </w:rPr>
      </w:pPr>
      <w:r>
        <w:rPr>
          <w:rFonts w:hint="eastAsia" w:ascii="黑体" w:hAnsi="黑体" w:eastAsia="黑体" w:cs="黑体"/>
          <w:color w:val="auto"/>
          <w:sz w:val="30"/>
          <w:szCs w:val="30"/>
        </w:rPr>
        <w:t>五、其他重要事项情况说明</w:t>
      </w:r>
    </w:p>
    <w:p w14:paraId="724261C5">
      <w:p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无。</w:t>
      </w:r>
    </w:p>
    <w:p w14:paraId="77ADAF22">
      <w:pPr>
        <w:widowControl/>
        <w:snapToGrid w:val="0"/>
        <w:spacing w:before="100" w:after="100" w:line="360" w:lineRule="auto"/>
        <w:ind w:firstLine="600" w:firstLineChars="200"/>
        <w:jc w:val="left"/>
        <w:outlineLvl w:val="1"/>
        <w:rPr>
          <w:rFonts w:ascii="黑体" w:hAnsi="黑体" w:eastAsia="黑体" w:cs="黑体"/>
          <w:color w:val="auto"/>
          <w:sz w:val="30"/>
          <w:szCs w:val="30"/>
        </w:rPr>
      </w:pPr>
      <w:r>
        <w:rPr>
          <w:rFonts w:hint="eastAsia" w:ascii="黑体" w:hAnsi="黑体" w:eastAsia="黑体" w:cs="黑体"/>
          <w:color w:val="auto"/>
          <w:sz w:val="30"/>
          <w:szCs w:val="30"/>
        </w:rPr>
        <w:t>六、相关口径说明</w:t>
      </w:r>
    </w:p>
    <w:p w14:paraId="5D24B332">
      <w:p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（一）基本支出中人员经费包括工资福利支出和对个人和家庭的补助，公用经费包括商品和服务支出、资本性支出等人员经费以外的支出。</w:t>
      </w:r>
    </w:p>
    <w:p w14:paraId="63FB6B24">
      <w:p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（二）机关运行经费指行政单位和参照公务员法管理的事业单位使用一般公共预算财政拨款安排的基本支出中的公用经费支出。</w:t>
      </w:r>
    </w:p>
    <w:p w14:paraId="3F4A2616">
      <w:p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1AA3E3F3">
      <w:pPr>
        <w:ind w:firstLine="600" w:firstLineChars="200"/>
        <w:jc w:val="left"/>
        <w:outlineLvl w:val="4"/>
        <w:rPr>
          <w:rFonts w:hint="eastAsia" w:ascii="仿宋" w:hAnsi="仿宋" w:eastAsia="仿宋" w:cs="仿宋"/>
          <w:color w:val="auto"/>
          <w:sz w:val="30"/>
          <w:szCs w:val="30"/>
        </w:rPr>
      </w:pPr>
      <w:r>
        <w:rPr>
          <w:rFonts w:hint="eastAsia" w:ascii="仿宋" w:hAnsi="仿宋" w:eastAsia="仿宋" w:cs="仿宋"/>
          <w:color w:val="auto"/>
          <w:sz w:val="30"/>
          <w:szCs w:val="30"/>
        </w:rPr>
        <w:t>（四）本文所称财政拨款“三公”经费决算数是指各部门（含下属单位）或单位当年通过本级财政拨款和以前年度财政拨款结转结余资金安排的因公出国（境）费、公务用车购置及运行维护费和公务接待费支出数（包括基本支</w:t>
      </w:r>
      <w:bookmarkStart w:id="0" w:name="_GoBack"/>
      <w:bookmarkEnd w:id="0"/>
      <w:r>
        <w:rPr>
          <w:rFonts w:hint="eastAsia" w:ascii="仿宋" w:hAnsi="仿宋" w:eastAsia="仿宋" w:cs="仿宋"/>
          <w:color w:val="auto"/>
          <w:sz w:val="30"/>
          <w:szCs w:val="30"/>
        </w:rPr>
        <w:t>出和项目支出）。</w:t>
      </w:r>
    </w:p>
    <w:p w14:paraId="1C6C9F78">
      <w:pPr>
        <w:jc w:val="center"/>
        <w:outlineLvl w:val="0"/>
        <w:rPr>
          <w:rFonts w:ascii="黑体" w:hAnsi="黑体" w:eastAsia="黑体" w:cs="方正小标宋简体"/>
          <w:color w:val="auto"/>
          <w:sz w:val="32"/>
          <w:szCs w:val="32"/>
        </w:rPr>
      </w:pPr>
      <w:r>
        <w:rPr>
          <w:rFonts w:hint="eastAsia" w:ascii="黑体" w:hAnsi="黑体" w:eastAsia="黑体" w:cs="方正小标宋简体"/>
          <w:color w:val="auto"/>
          <w:sz w:val="32"/>
          <w:szCs w:val="32"/>
        </w:rPr>
        <w:t>第五部分  名词解释</w:t>
      </w:r>
    </w:p>
    <w:p w14:paraId="0E2E8F4B">
      <w:p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3736B85E">
      <w:pPr>
        <w:rPr>
          <w:color w:val="auto"/>
        </w:rPr>
      </w:pPr>
    </w:p>
    <w:p w14:paraId="645882C6">
      <w:pPr>
        <w:rPr>
          <w:rFonts w:ascii="Arial" w:hAnsi="Arial" w:eastAsia="Arial" w:cs="Arial"/>
          <w:b/>
          <w:sz w:val="36"/>
        </w:rPr>
      </w:pPr>
      <w:r>
        <w:rPr>
          <w:rFonts w:ascii="Arial" w:hAnsi="Arial" w:eastAsia="Arial" w:cs="Arial"/>
          <w:b/>
          <w:sz w:val="36"/>
        </w:rPr>
        <w:t>监督索引号53042400136000301111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C2091">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72CFEEA">
                          <w:pPr>
                            <w:pStyle w:val="3"/>
                            <w:rPr>
                              <w:rStyle w:val="8"/>
                            </w:rPr>
                          </w:pPr>
                          <w:r>
                            <w:rPr>
                              <w:rStyle w:val="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072CFEEA">
                    <w:pPr>
                      <w:pStyle w:val="3"/>
                      <w:rPr>
                        <w:rStyle w:val="8"/>
                      </w:rPr>
                    </w:pPr>
                    <w:r>
                      <w:rPr>
                        <w:rStyle w:val="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8B018">
    <w:pPr>
      <w:pStyle w:val="3"/>
      <w:framePr w:wrap="around" w:vAnchor="text" w:hAnchor="margin" w:xAlign="center" w:y="1"/>
      <w:rPr>
        <w:rStyle w:val="8"/>
      </w:rPr>
    </w:pPr>
    <w:r>
      <w:rPr>
        <w:rStyle w:val="8"/>
      </w:rPr>
      <w:fldChar w:fldCharType="begin"/>
    </w:r>
    <w:r>
      <w:rPr>
        <w:rStyle w:val="8"/>
      </w:rPr>
      <w:instrText xml:space="preserve">PAGE  </w:instrText>
    </w:r>
    <w:r>
      <w:fldChar w:fldCharType="separate"/>
    </w:r>
    <w:r>
      <w:fldChar w:fldCharType="end"/>
    </w:r>
  </w:p>
  <w:p w14:paraId="5F48324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30E9F">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4"/>
      <w:numFmt w:val="chineseCounting"/>
      <w:suff w:val="nothing"/>
      <w:lvlText w:val="%1、"/>
      <w:lvlJc w:val="left"/>
      <w:rPr>
        <w:rFonts w:hint="eastAsia"/>
      </w:rPr>
    </w:lvl>
  </w:abstractNum>
  <w:abstractNum w:abstractNumId="1">
    <w:nsid w:val="31E89D57"/>
    <w:multiLevelType w:val="singleLevel"/>
    <w:tmpl w:val="31E89D5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4A"/>
    <w:rsid w:val="0042604A"/>
    <w:rsid w:val="004E5CD5"/>
    <w:rsid w:val="00631C54"/>
    <w:rsid w:val="00785A27"/>
    <w:rsid w:val="00866E64"/>
    <w:rsid w:val="00CB1E2F"/>
    <w:rsid w:val="00E35DA2"/>
    <w:rsid w:val="00E6319D"/>
    <w:rsid w:val="04881CE8"/>
    <w:rsid w:val="072C57F7"/>
    <w:rsid w:val="08BF5E5A"/>
    <w:rsid w:val="0DB54CC0"/>
    <w:rsid w:val="0E3F7743"/>
    <w:rsid w:val="164E4619"/>
    <w:rsid w:val="16B100A1"/>
    <w:rsid w:val="16CE195E"/>
    <w:rsid w:val="178F10EE"/>
    <w:rsid w:val="1ACA3608"/>
    <w:rsid w:val="1ECB6490"/>
    <w:rsid w:val="216B6728"/>
    <w:rsid w:val="29800E27"/>
    <w:rsid w:val="2B0F0AE4"/>
    <w:rsid w:val="35B9585C"/>
    <w:rsid w:val="412C5A7C"/>
    <w:rsid w:val="44FC7513"/>
    <w:rsid w:val="4B132F8D"/>
    <w:rsid w:val="4CA7245A"/>
    <w:rsid w:val="4E777134"/>
    <w:rsid w:val="4E881E19"/>
    <w:rsid w:val="525F10E1"/>
    <w:rsid w:val="5548170A"/>
    <w:rsid w:val="55FC2F9A"/>
    <w:rsid w:val="5E404377"/>
    <w:rsid w:val="61077514"/>
    <w:rsid w:val="64F41B5D"/>
    <w:rsid w:val="7577068A"/>
    <w:rsid w:val="760342F6"/>
    <w:rsid w:val="7B9C21D9"/>
    <w:rsid w:val="7FBF7B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8">
    <w:name w:val="page number"/>
    <w:basedOn w:val="7"/>
    <w:qFormat/>
    <w:uiPriority w:val="0"/>
  </w:style>
  <w:style w:type="paragraph" w:customStyle="1" w:styleId="9">
    <w:name w:val="p_MsoNormal"/>
    <w:basedOn w:val="1"/>
    <w:qFormat/>
    <w:uiPriority w:val="0"/>
    <w:pPr>
      <w:jc w:val="left"/>
    </w:pPr>
    <w:rPr>
      <w:rFonts w:ascii="宋体" w:hAnsi="宋体" w:cs="宋体"/>
      <w:sz w:val="24"/>
    </w:rPr>
  </w:style>
  <w:style w:type="paragraph" w:customStyle="1" w:styleId="10">
    <w:name w:val="p_MsoBodyText"/>
    <w:basedOn w:val="1"/>
    <w:qFormat/>
    <w:uiPriority w:val="0"/>
    <w:pPr>
      <w:jc w:val="left"/>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06527E-E75F-4A44-B07C-FEA92013704D}">
  <ds:schemaRefs/>
</ds:datastoreItem>
</file>

<file path=docProps/app.xml><?xml version="1.0" encoding="utf-8"?>
<Properties xmlns="http://schemas.openxmlformats.org/officeDocument/2006/extended-properties" xmlns:vt="http://schemas.openxmlformats.org/officeDocument/2006/docPropsVTypes">
  <Template>Normal</Template>
  <Company>云南省财政厅</Company>
  <Pages>15</Pages>
  <Words>5922</Words>
  <Characters>7105</Characters>
  <Lines>56</Lines>
  <Paragraphs>15</Paragraphs>
  <TotalTime>12</TotalTime>
  <ScaleCrop>false</ScaleCrop>
  <LinksUpToDate>false</LinksUpToDate>
  <CharactersWithSpaces>7128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李瑞婷(拟稿)</dc:creator>
  <cp:lastModifiedBy>summer</cp:lastModifiedBy>
  <cp:lastPrinted>2024-07-30T06:24:00Z</cp:lastPrinted>
  <dcterms:modified xsi:type="dcterms:W3CDTF">2025-09-26T02:47:59Z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5AA3213BDE744A718BB5DF2293CC3301_12</vt:lpwstr>
  </property>
  <property fmtid="{D5CDD505-2E9C-101B-9397-08002B2CF9AE}" pid="3" name="KSOProductBuildVer">
    <vt:lpwstr>2052-12.1.0.22529</vt:lpwstr>
  </property>
  <property fmtid="{D5CDD505-2E9C-101B-9397-08002B2CF9AE}" pid="4" name="KSOTemplateDocerSaveRecord">
    <vt:lpwstr>eyJoZGlkIjoiMDIwMGFkMjAzODRlZGQ4NmVmZmU0ZDQ4YWFhODY3Y2QiLCJ1c2VySWQiOiI5MzY1NjY4MDIifQ==</vt:lpwstr>
  </property>
</Properties>
</file>