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8AB6F">
      <w:pPr>
        <w:rPr>
          <w:rFonts w:ascii="Arial" w:hAnsi="Arial" w:eastAsia="Arial" w:cs="Arial"/>
          <w:b/>
          <w:sz w:val="36"/>
        </w:rPr>
      </w:pPr>
      <w:r>
        <w:rPr>
          <w:rFonts w:ascii="Arial" w:hAnsi="Arial" w:eastAsia="Arial" w:cs="Arial"/>
          <w:b/>
          <w:sz w:val="36"/>
        </w:rPr>
        <w:t>监督索引号53042400471801000</w:t>
      </w:r>
    </w:p>
    <w:p w14:paraId="3141BC52">
      <w:pPr>
        <w:jc w:val="center"/>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lang w:val="zh-CN"/>
        </w:rPr>
        <w:t>华宁县社会科学界联合会</w:t>
      </w:r>
      <w:r>
        <w:rPr>
          <w:rFonts w:hint="eastAsia" w:ascii="方正小标宋_GBK" w:hAnsi="方正小标宋_GBK" w:eastAsia="方正小标宋_GBK" w:cs="方正小标宋_GBK"/>
          <w:sz w:val="44"/>
          <w:szCs w:val="44"/>
          <w:highlight w:val="none"/>
          <w:lang w:val="en-US" w:eastAsia="zh-CN"/>
        </w:rPr>
        <w:t>2024</w:t>
      </w:r>
      <w:r>
        <w:rPr>
          <w:rFonts w:hint="eastAsia" w:ascii="方正小标宋_GBK" w:hAnsi="方正小标宋_GBK" w:eastAsia="方正小标宋_GBK" w:cs="方正小标宋_GBK"/>
          <w:sz w:val="44"/>
          <w:szCs w:val="44"/>
          <w:highlight w:val="none"/>
        </w:rPr>
        <w:t>年度部门决算</w:t>
      </w:r>
    </w:p>
    <w:p w14:paraId="3F0C814E">
      <w:pPr>
        <w:jc w:val="center"/>
        <w:rPr>
          <w:rFonts w:hint="eastAsia" w:ascii="方正小标宋_GBK" w:hAnsi="方正小标宋_GBK" w:eastAsia="方正小标宋_GBK" w:cs="方正小标宋_GBK"/>
          <w:sz w:val="44"/>
          <w:szCs w:val="44"/>
          <w:highlight w:val="none"/>
        </w:rPr>
      </w:pPr>
    </w:p>
    <w:p w14:paraId="58E54305">
      <w:pPr>
        <w:jc w:val="center"/>
        <w:outlineLvl w:val="0"/>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目录</w:t>
      </w:r>
    </w:p>
    <w:p w14:paraId="666BA033">
      <w:pPr>
        <w:jc w:val="left"/>
        <w:rPr>
          <w:rFonts w:hint="default" w:ascii="Times New Roman" w:hAnsi="Times New Roman" w:eastAsia="黑体" w:cs="Times New Roman"/>
          <w:sz w:val="30"/>
          <w:szCs w:val="30"/>
          <w:highlight w:val="none"/>
        </w:rPr>
      </w:pPr>
    </w:p>
    <w:p w14:paraId="27EF12B1">
      <w:pPr>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w:t>
      </w:r>
      <w:r>
        <w:rPr>
          <w:rFonts w:hint="default" w:ascii="Times New Roman" w:hAnsi="Times New Roman" w:eastAsia="黑体" w:cs="Times New Roman"/>
          <w:sz w:val="32"/>
          <w:szCs w:val="32"/>
          <w:highlight w:val="none"/>
        </w:rPr>
        <w:t>概况</w:t>
      </w:r>
    </w:p>
    <w:p w14:paraId="01713592">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一、主要职</w:t>
      </w:r>
      <w:r>
        <w:rPr>
          <w:rFonts w:hint="eastAsia" w:ascii="方正楷体_GBK" w:hAnsi="方正楷体_GBK" w:eastAsia="方正楷体_GBK" w:cs="方正楷体_GBK"/>
          <w:sz w:val="32"/>
          <w:szCs w:val="32"/>
          <w:highlight w:val="none"/>
          <w:lang w:eastAsia="zh-CN"/>
        </w:rPr>
        <w:t>责</w:t>
      </w:r>
    </w:p>
    <w:p w14:paraId="17A16DFA">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w:t>
      </w:r>
      <w:r>
        <w:rPr>
          <w:rFonts w:hint="eastAsia" w:ascii="方正楷体_GBK" w:hAnsi="方正楷体_GBK" w:eastAsia="方正楷体_GBK" w:cs="方正楷体_GBK"/>
          <w:sz w:val="32"/>
          <w:szCs w:val="32"/>
          <w:highlight w:val="none"/>
          <w:lang w:eastAsia="zh-CN"/>
        </w:rPr>
        <w:t>基本情况</w:t>
      </w:r>
    </w:p>
    <w:p w14:paraId="63CD06FF">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三、重点工作概述</w:t>
      </w:r>
    </w:p>
    <w:p w14:paraId="31159878">
      <w:pPr>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年度部门决算表</w:t>
      </w:r>
    </w:p>
    <w:p w14:paraId="5BF3B81A">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一、收入支出决算表</w:t>
      </w:r>
    </w:p>
    <w:p w14:paraId="60C50401">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二、收入决算表</w:t>
      </w:r>
    </w:p>
    <w:p w14:paraId="5EDF2BEA">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三、支出决算表</w:t>
      </w:r>
    </w:p>
    <w:p w14:paraId="199291BE">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四、财政拨款收入支出决算表</w:t>
      </w:r>
    </w:p>
    <w:p w14:paraId="0EE3B681">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五、一般公共预算财政拨款收入支出决算表</w:t>
      </w:r>
    </w:p>
    <w:p w14:paraId="3E460255">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六、一般公共预算财政拨款基本支出决算表</w:t>
      </w:r>
    </w:p>
    <w:p w14:paraId="6B121BBA">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七、</w:t>
      </w:r>
      <w:r>
        <w:rPr>
          <w:rFonts w:hint="eastAsia" w:ascii="方正楷体_GBK" w:hAnsi="方正楷体_GBK" w:eastAsia="方正楷体_GBK" w:cs="方正楷体_GBK"/>
          <w:sz w:val="32"/>
          <w:szCs w:val="32"/>
          <w:highlight w:val="none"/>
          <w:lang w:eastAsia="zh-CN"/>
        </w:rPr>
        <w:t>一般公共预算财政拨款项目支出决算表</w:t>
      </w:r>
    </w:p>
    <w:p w14:paraId="1B508705">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八</w:t>
      </w:r>
      <w:r>
        <w:rPr>
          <w:rFonts w:hint="eastAsia" w:ascii="方正楷体_GBK" w:hAnsi="方正楷体_GBK" w:eastAsia="方正楷体_GBK" w:cs="方正楷体_GBK"/>
          <w:sz w:val="32"/>
          <w:szCs w:val="32"/>
          <w:highlight w:val="none"/>
        </w:rPr>
        <w:t>、政府性基金预算财政拨款收入支出决算表</w:t>
      </w:r>
    </w:p>
    <w:p w14:paraId="615EA3E1">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九、国有资本经营预算财政拨款收入支出决算表</w:t>
      </w:r>
    </w:p>
    <w:p w14:paraId="731BEC42">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十</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财政拨款</w:t>
      </w:r>
      <w:r>
        <w:rPr>
          <w:rFonts w:hint="eastAsia" w:ascii="方正楷体_GBK" w:hAnsi="方正楷体_GBK" w:eastAsia="方正楷体_GBK" w:cs="方正楷体_GBK"/>
          <w:sz w:val="32"/>
          <w:szCs w:val="32"/>
          <w:highlight w:val="none"/>
        </w:rPr>
        <w:t>“三公”经费、行政参公单位机关运行经费情况表</w:t>
      </w:r>
    </w:p>
    <w:p w14:paraId="2E257DF3">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十一、一般公共预算财政拨款“三公”经费情况表</w:t>
      </w:r>
    </w:p>
    <w:p w14:paraId="166AA6D1">
      <w:pPr>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第三部</w:t>
      </w:r>
      <w:r>
        <w:rPr>
          <w:rFonts w:hint="eastAsia" w:ascii="黑体" w:hAnsi="黑体" w:eastAsia="黑体" w:cs="黑体"/>
          <w:sz w:val="32"/>
          <w:szCs w:val="32"/>
          <w:highlight w:val="none"/>
          <w:lang w:eastAsia="zh-CN"/>
        </w:rPr>
        <w:t>分</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年度部门决算情况说明</w:t>
      </w:r>
    </w:p>
    <w:p w14:paraId="2D24F6B8">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一、收入决算情况说明</w:t>
      </w:r>
    </w:p>
    <w:p w14:paraId="3FA6B009">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二、支出决算情况说明</w:t>
      </w:r>
    </w:p>
    <w:p w14:paraId="79CA0F40">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三、一般公共预算财政拨款支出决算情况说明</w:t>
      </w:r>
    </w:p>
    <w:p w14:paraId="42683B9D">
      <w:pPr>
        <w:widowControl/>
        <w:snapToGrid w:val="0"/>
        <w:spacing w:before="100" w:after="100" w:line="360" w:lineRule="auto"/>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四、财政拨款“三公”经费支出决算情况说明</w:t>
      </w:r>
    </w:p>
    <w:p w14:paraId="00976217">
      <w:pPr>
        <w:widowControl/>
        <w:snapToGrid w:val="0"/>
        <w:spacing w:before="100" w:after="100" w:line="360" w:lineRule="auto"/>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第四部分</w:t>
      </w:r>
      <w:r>
        <w:rPr>
          <w:rFonts w:hint="default" w:ascii="Times New Roman" w:hAnsi="Times New Roman" w:eastAsia="楷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其他重要事项及相关口径情况说明</w:t>
      </w:r>
    </w:p>
    <w:p w14:paraId="315B25D0">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w:t>
      </w:r>
      <w:r>
        <w:rPr>
          <w:rFonts w:hint="eastAsia" w:ascii="方正楷体_GBK" w:hAnsi="方正楷体_GBK" w:eastAsia="方正楷体_GBK" w:cs="方正楷体_GBK"/>
          <w:sz w:val="32"/>
          <w:szCs w:val="32"/>
          <w:highlight w:val="none"/>
        </w:rPr>
        <w:t>机关运行经费支出情况</w:t>
      </w:r>
    </w:p>
    <w:p w14:paraId="7679EA72">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w:t>
      </w:r>
      <w:r>
        <w:rPr>
          <w:rFonts w:hint="eastAsia" w:ascii="方正楷体_GBK" w:hAnsi="方正楷体_GBK" w:eastAsia="方正楷体_GBK" w:cs="方正楷体_GBK"/>
          <w:sz w:val="32"/>
          <w:szCs w:val="32"/>
          <w:highlight w:val="none"/>
        </w:rPr>
        <w:t>国有资产占用情况</w:t>
      </w:r>
    </w:p>
    <w:p w14:paraId="688245EF">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w:t>
      </w:r>
      <w:r>
        <w:rPr>
          <w:rFonts w:hint="eastAsia" w:ascii="方正楷体_GBK" w:hAnsi="方正楷体_GBK" w:eastAsia="方正楷体_GBK" w:cs="方正楷体_GBK"/>
          <w:sz w:val="32"/>
          <w:szCs w:val="32"/>
          <w:highlight w:val="none"/>
        </w:rPr>
        <w:t>政府采购支出情况</w:t>
      </w:r>
    </w:p>
    <w:p w14:paraId="48CB2E16">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eastAsia="zh-CN"/>
        </w:rPr>
        <w:t>四、</w:t>
      </w:r>
      <w:r>
        <w:rPr>
          <w:rFonts w:hint="eastAsia" w:ascii="方正楷体_GBK" w:hAnsi="方正楷体_GBK" w:eastAsia="方正楷体_GBK" w:cs="方正楷体_GBK"/>
          <w:sz w:val="32"/>
          <w:szCs w:val="32"/>
          <w:highlight w:val="none"/>
          <w:lang w:val="en-US" w:eastAsia="zh-CN"/>
        </w:rPr>
        <w:t>部门绩效自评情况</w:t>
      </w:r>
    </w:p>
    <w:p w14:paraId="15869AE3">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eastAsia="zh-CN"/>
        </w:rPr>
        <w:t>五、</w:t>
      </w:r>
      <w:r>
        <w:rPr>
          <w:rFonts w:hint="eastAsia" w:ascii="方正楷体_GBK" w:hAnsi="方正楷体_GBK" w:eastAsia="方正楷体_GBK" w:cs="方正楷体_GBK"/>
          <w:sz w:val="32"/>
          <w:szCs w:val="32"/>
          <w:highlight w:val="none"/>
          <w:lang w:val="en-US" w:eastAsia="zh-CN"/>
        </w:rPr>
        <w:t>其他重要事项情况说明</w:t>
      </w:r>
    </w:p>
    <w:p w14:paraId="05DB6FD7">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六、相关口径说明</w:t>
      </w:r>
    </w:p>
    <w:p w14:paraId="5AA35B41">
      <w:pPr>
        <w:widowControl/>
        <w:snapToGrid w:val="0"/>
        <w:spacing w:before="100" w:after="100" w:line="360" w:lineRule="auto"/>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51222B43">
      <w:pPr>
        <w:jc w:val="center"/>
        <w:rPr>
          <w:rFonts w:hint="default" w:ascii="Times New Roman" w:hAnsi="Times New Roman" w:eastAsia="黑体" w:cs="Times New Roman"/>
          <w:sz w:val="32"/>
          <w:szCs w:val="32"/>
          <w:highlight w:val="none"/>
        </w:rPr>
      </w:pPr>
    </w:p>
    <w:p w14:paraId="2DCD8DDF">
      <w:pPr>
        <w:jc w:val="center"/>
        <w:rPr>
          <w:rFonts w:hint="default" w:ascii="Times New Roman" w:hAnsi="Times New Roman" w:eastAsia="黑体" w:cs="Times New Roman"/>
          <w:sz w:val="32"/>
          <w:szCs w:val="32"/>
          <w:highlight w:val="none"/>
        </w:rPr>
      </w:pPr>
    </w:p>
    <w:p w14:paraId="19F877CA">
      <w:pPr>
        <w:jc w:val="center"/>
        <w:rPr>
          <w:rFonts w:hint="default" w:ascii="Times New Roman" w:hAnsi="Times New Roman" w:eastAsia="黑体" w:cs="Times New Roman"/>
          <w:sz w:val="32"/>
          <w:szCs w:val="32"/>
          <w:highlight w:val="none"/>
        </w:rPr>
      </w:pPr>
    </w:p>
    <w:p w14:paraId="3B2F2A9A">
      <w:pPr>
        <w:jc w:val="center"/>
        <w:rPr>
          <w:rFonts w:hint="default" w:ascii="Times New Roman" w:hAnsi="Times New Roman" w:eastAsia="黑体" w:cs="Times New Roman"/>
          <w:sz w:val="32"/>
          <w:szCs w:val="32"/>
          <w:highlight w:val="none"/>
        </w:rPr>
      </w:pPr>
    </w:p>
    <w:p w14:paraId="6E877A9B">
      <w:pPr>
        <w:jc w:val="both"/>
        <w:rPr>
          <w:rFonts w:hint="default" w:ascii="Times New Roman" w:hAnsi="Times New Roman" w:eastAsia="黑体" w:cs="Times New Roman"/>
          <w:sz w:val="32"/>
          <w:szCs w:val="32"/>
          <w:highlight w:val="none"/>
        </w:rPr>
      </w:pPr>
    </w:p>
    <w:p w14:paraId="11DE7A1E">
      <w:pPr>
        <w:jc w:val="center"/>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部门概况</w:t>
      </w:r>
    </w:p>
    <w:p w14:paraId="5D310B5D">
      <w:pPr>
        <w:spacing w:line="60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一、主要</w:t>
      </w:r>
      <w:r>
        <w:rPr>
          <w:rFonts w:hint="default" w:ascii="Times New Roman" w:hAnsi="Times New Roman" w:eastAsia="黑体" w:cs="Times New Roman"/>
          <w:sz w:val="32"/>
          <w:szCs w:val="32"/>
          <w:highlight w:val="none"/>
          <w:lang w:eastAsia="zh-CN"/>
        </w:rPr>
        <w:t>职责</w:t>
      </w:r>
    </w:p>
    <w:p w14:paraId="780674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1.拟订并组织实施社会科学普及规划、计划和政策措施；</w:t>
      </w:r>
    </w:p>
    <w:p w14:paraId="3E7605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2.组织、指导单位和个人开展社会科学普及活动；</w:t>
      </w:r>
    </w:p>
    <w:p w14:paraId="5EF524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3.负责社会科学普及工作的综合协调、监督检查；</w:t>
      </w:r>
    </w:p>
    <w:p w14:paraId="0466A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4.组织社会科学普及研究、人才培训和对外合作交流；</w:t>
      </w:r>
    </w:p>
    <w:p w14:paraId="5181F556">
      <w:pPr>
        <w:pStyle w:val="12"/>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5.法律法规规定的其他职责。</w:t>
      </w:r>
    </w:p>
    <w:p w14:paraId="1B1A6B39">
      <w:pPr>
        <w:numPr>
          <w:ilvl w:val="0"/>
          <w:numId w:val="1"/>
        </w:numPr>
        <w:spacing w:line="60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基本情况</w:t>
      </w:r>
    </w:p>
    <w:p w14:paraId="3965C772">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（一）机构设置情况</w:t>
      </w:r>
    </w:p>
    <w:p w14:paraId="16E62787">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我部门共设置1个内设机构，即：办公室。</w:t>
      </w:r>
    </w:p>
    <w:p w14:paraId="763F17AD">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所属单位0个。</w:t>
      </w:r>
    </w:p>
    <w:p w14:paraId="1AE2C782">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（二）决算单位构成情况</w:t>
      </w:r>
    </w:p>
    <w:p w14:paraId="4E144FF9">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纳入</w:t>
      </w:r>
      <w:r>
        <w:rPr>
          <w:rFonts w:hint="default" w:ascii="Times New Roman" w:hAnsi="Times New Roman" w:eastAsia="方正仿宋_GBK" w:cs="Times New Roman"/>
          <w:sz w:val="32"/>
          <w:szCs w:val="32"/>
          <w:highlight w:val="none"/>
          <w:lang w:eastAsia="zh-CN"/>
        </w:rPr>
        <w:t>我</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年度部门决算编报的单位共</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即：华宁县社会科学界联合会。</w:t>
      </w:r>
      <w:r>
        <w:rPr>
          <w:rFonts w:hint="default" w:ascii="Times New Roman" w:hAnsi="Times New Roman" w:eastAsia="方正仿宋_GBK" w:cs="Times New Roman"/>
          <w:sz w:val="32"/>
          <w:szCs w:val="32"/>
        </w:rPr>
        <w:t>其中：行政单位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个，参照公务员法管理的事业单位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个，其他事业单位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w:t>
      </w:r>
    </w:p>
    <w:p w14:paraId="33F6A398">
      <w:pPr>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纳入</w:t>
      </w:r>
      <w:r>
        <w:rPr>
          <w:rFonts w:hint="default" w:ascii="Times New Roman" w:hAnsi="Times New Roman" w:eastAsia="方正仿宋_GBK" w:cs="Times New Roman"/>
          <w:sz w:val="32"/>
          <w:szCs w:val="32"/>
          <w:highlight w:val="none"/>
          <w:lang w:eastAsia="zh-CN"/>
        </w:rPr>
        <w:t>我</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年度部门决算编报的单位</w:t>
      </w:r>
      <w:r>
        <w:rPr>
          <w:rFonts w:hint="default" w:ascii="Times New Roman" w:hAnsi="Times New Roman" w:eastAsia="方正仿宋_GBK" w:cs="Times New Roman"/>
          <w:sz w:val="32"/>
          <w:szCs w:val="32"/>
          <w:highlight w:val="none"/>
          <w:lang w:eastAsia="zh-CN"/>
        </w:rPr>
        <w:t>与我部门所属单位范围保持一致。</w:t>
      </w:r>
    </w:p>
    <w:p w14:paraId="2772A121">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（三）部门人员和车辆的编制及实有情况</w:t>
      </w:r>
    </w:p>
    <w:p w14:paraId="5FAD4B4F">
      <w:pPr>
        <w:spacing w:line="600" w:lineRule="exact"/>
        <w:ind w:firstLine="640" w:firstLineChars="200"/>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lang w:eastAsia="zh-CN"/>
        </w:rPr>
        <w:t>我</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年末</w:t>
      </w:r>
      <w:r>
        <w:rPr>
          <w:rFonts w:hint="default" w:ascii="Times New Roman" w:hAnsi="Times New Roman" w:eastAsia="方正仿宋_GBK" w:cs="Times New Roman"/>
          <w:sz w:val="32"/>
          <w:szCs w:val="32"/>
          <w:highlight w:val="none"/>
          <w:lang w:eastAsia="zh-CN"/>
        </w:rPr>
        <w:t>编制内</w:t>
      </w:r>
      <w:r>
        <w:rPr>
          <w:rFonts w:hint="default" w:ascii="Times New Roman" w:hAnsi="Times New Roman" w:eastAsia="方正仿宋_GBK" w:cs="Times New Roman"/>
          <w:sz w:val="32"/>
          <w:szCs w:val="32"/>
          <w:highlight w:val="none"/>
        </w:rPr>
        <w:t>实有人员</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b w:val="0"/>
          <w:bCs w:val="0"/>
          <w:kern w:val="0"/>
          <w:sz w:val="32"/>
          <w:szCs w:val="32"/>
          <w:highlight w:val="none"/>
          <w:lang w:eastAsia="zh-CN"/>
        </w:rPr>
        <w:t>包括</w:t>
      </w:r>
      <w:r>
        <w:rPr>
          <w:rFonts w:hint="default" w:ascii="Times New Roman" w:hAnsi="Times New Roman" w:eastAsia="方正仿宋_GBK" w:cs="Times New Roman"/>
          <w:kern w:val="0"/>
          <w:sz w:val="32"/>
          <w:szCs w:val="32"/>
          <w:highlight w:val="none"/>
          <w:lang w:eastAsia="zh-CN"/>
        </w:rPr>
        <w:t>财政拨款开支经费的</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公务员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参照公务员法管理人员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事业管理人员和专业技术人员</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kern w:val="0"/>
          <w:sz w:val="32"/>
          <w:szCs w:val="32"/>
          <w:highlight w:val="none"/>
        </w:rPr>
        <w:t>人，机关和事业工人</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；经费自理人员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w:t>
      </w:r>
    </w:p>
    <w:p w14:paraId="79A043E1">
      <w:pPr>
        <w:spacing w:line="60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sz w:val="32"/>
          <w:szCs w:val="32"/>
          <w:highlight w:val="none"/>
          <w:lang w:eastAsia="zh-CN"/>
        </w:rPr>
        <w:t>我</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年末</w:t>
      </w:r>
      <w:r>
        <w:rPr>
          <w:rFonts w:hint="default" w:ascii="Times New Roman" w:hAnsi="Times New Roman" w:eastAsia="方正仿宋_GBK" w:cs="Times New Roman"/>
          <w:sz w:val="32"/>
          <w:szCs w:val="32"/>
          <w:highlight w:val="none"/>
          <w:lang w:eastAsia="zh-CN"/>
        </w:rPr>
        <w:t>其他人员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sz w:val="32"/>
          <w:szCs w:val="32"/>
          <w:highlight w:val="none"/>
          <w:lang w:val="en-US" w:eastAsia="zh-CN"/>
        </w:rPr>
        <w:t>人。包括财政拨款开支经费的人员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sz w:val="32"/>
          <w:szCs w:val="32"/>
          <w:highlight w:val="none"/>
          <w:lang w:eastAsia="zh-CN"/>
        </w:rPr>
        <w:t>人；经费自理人员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sz w:val="32"/>
          <w:szCs w:val="32"/>
          <w:highlight w:val="none"/>
          <w:lang w:eastAsia="zh-CN"/>
        </w:rPr>
        <w:t>人。</w:t>
      </w:r>
    </w:p>
    <w:p w14:paraId="768F23E7">
      <w:pPr>
        <w:spacing w:line="60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eastAsia="zh-CN"/>
        </w:rPr>
        <w:t>年末尚未移交</w:t>
      </w:r>
      <w:r>
        <w:rPr>
          <w:rFonts w:hint="default" w:ascii="Times New Roman" w:hAnsi="Times New Roman" w:eastAsia="方正仿宋_GBK" w:cs="Times New Roman"/>
          <w:kern w:val="0"/>
          <w:sz w:val="32"/>
          <w:szCs w:val="32"/>
          <w:highlight w:val="none"/>
        </w:rPr>
        <w:t>养老保险基金发放养老金的离退休人员</w:t>
      </w:r>
      <w:r>
        <w:rPr>
          <w:rFonts w:hint="default" w:ascii="Times New Roman" w:hAnsi="Times New Roman" w:eastAsia="方正仿宋_GBK" w:cs="Times New Roman"/>
          <w:kern w:val="0"/>
          <w:sz w:val="32"/>
          <w:szCs w:val="32"/>
          <w:highlight w:val="none"/>
          <w:lang w:eastAsia="zh-CN"/>
        </w:rPr>
        <w:t>共计</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离休</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人，退休</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）。年末</w:t>
      </w:r>
      <w:r>
        <w:rPr>
          <w:rFonts w:hint="default" w:ascii="Times New Roman" w:hAnsi="Times New Roman" w:eastAsia="方正仿宋_GBK" w:cs="Times New Roman"/>
          <w:kern w:val="0"/>
          <w:sz w:val="32"/>
          <w:szCs w:val="32"/>
          <w:highlight w:val="none"/>
        </w:rPr>
        <w:t>由养老保险基金发放养老金的离退休人员</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lang w:val="en-US" w:eastAsia="zh-CN"/>
        </w:rPr>
        <w:t>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离休</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人，退休</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rPr>
        <w:t>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年末学生</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lang w:val="en-US" w:eastAsia="zh-CN"/>
        </w:rPr>
        <w:t>人。年末遗属</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kern w:val="0"/>
          <w:sz w:val="32"/>
          <w:szCs w:val="32"/>
          <w:highlight w:val="none"/>
          <w:lang w:val="en-US" w:eastAsia="zh-CN"/>
        </w:rPr>
        <w:t>人。（如无学生人数和遗属人数可删除相关表述）</w:t>
      </w:r>
    </w:p>
    <w:p w14:paraId="03130D76">
      <w:pPr>
        <w:spacing w:line="600" w:lineRule="exact"/>
        <w:ind w:firstLine="640" w:firstLineChars="200"/>
        <w:rPr>
          <w:rFonts w:hint="default" w:ascii="Times New Roman" w:hAnsi="Times New Roman" w:eastAsia="仿宋_GB2312" w:cs="Times New Roman"/>
          <w:color w:val="FF0000"/>
          <w:kern w:val="0"/>
          <w:sz w:val="30"/>
          <w:szCs w:val="30"/>
          <w:highlight w:val="none"/>
        </w:rPr>
      </w:pPr>
      <w:r>
        <w:rPr>
          <w:rFonts w:hint="default" w:ascii="Times New Roman" w:hAnsi="Times New Roman" w:eastAsia="方正仿宋_GBK" w:cs="Times New Roman"/>
          <w:b w:val="0"/>
          <w:bCs w:val="0"/>
          <w:sz w:val="32"/>
          <w:szCs w:val="32"/>
          <w:highlight w:val="none"/>
          <w:u w:val="none"/>
          <w:lang w:val="en-US" w:eastAsia="zh-CN"/>
        </w:rPr>
        <w:t>车辆编制0辆，在编实有车辆0辆，超编0辆。</w:t>
      </w:r>
    </w:p>
    <w:p w14:paraId="151018DD">
      <w:pPr>
        <w:spacing w:line="60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三、重点工作概述</w:t>
      </w:r>
    </w:p>
    <w:p w14:paraId="7921B87C">
      <w:pPr>
        <w:keepNext w:val="0"/>
        <w:keepLines w:val="0"/>
        <w:pageBreakBefore w:val="0"/>
        <w:widowControl w:val="0"/>
        <w:kinsoku/>
        <w:wordWrap/>
        <w:overflowPunct/>
        <w:topLinePunct w:val="0"/>
        <w:autoSpaceDE/>
        <w:autoSpaceDN/>
        <w:bidi w:val="0"/>
        <w:adjustRightInd/>
        <w:snapToGrid/>
        <w:spacing w:line="590" w:lineRule="exact"/>
        <w:ind w:left="319" w:leftChars="152" w:firstLine="321" w:firstLineChars="100"/>
        <w:textAlignment w:val="auto"/>
        <w:outlineLvl w:val="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组织学习党的</w:t>
      </w:r>
      <w:r>
        <w:rPr>
          <w:rFonts w:hint="default" w:ascii="Times New Roman" w:hAnsi="Times New Roman" w:eastAsia="方正仿宋_GBK" w:cs="Times New Roman"/>
          <w:b/>
          <w:bCs/>
          <w:sz w:val="32"/>
          <w:szCs w:val="32"/>
          <w:lang w:val="en-US" w:eastAsia="zh-CN"/>
        </w:rPr>
        <w:t>二十届三中全会</w:t>
      </w:r>
      <w:r>
        <w:rPr>
          <w:rFonts w:hint="default" w:ascii="Times New Roman" w:hAnsi="Times New Roman" w:eastAsia="方正仿宋_GBK" w:cs="Times New Roman"/>
          <w:b/>
          <w:bCs/>
          <w:sz w:val="32"/>
          <w:szCs w:val="32"/>
          <w:lang w:eastAsia="zh-CN"/>
        </w:rPr>
        <w:t>精神，不断提高理论水平</w:t>
      </w:r>
    </w:p>
    <w:p w14:paraId="4E9F84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召开全县社科</w:t>
      </w:r>
      <w:r>
        <w:rPr>
          <w:rFonts w:hint="default" w:ascii="Times New Roman" w:hAnsi="Times New Roman" w:eastAsia="方正仿宋_GBK" w:cs="Times New Roman"/>
          <w:sz w:val="32"/>
          <w:szCs w:val="32"/>
          <w:lang w:eastAsia="zh-CN"/>
        </w:rPr>
        <w:t>理论</w:t>
      </w:r>
      <w:r>
        <w:rPr>
          <w:rFonts w:hint="default" w:ascii="Times New Roman" w:hAnsi="Times New Roman" w:eastAsia="方正仿宋_GBK" w:cs="Times New Roman"/>
          <w:sz w:val="32"/>
          <w:szCs w:val="32"/>
        </w:rPr>
        <w:t>界学习宣传贯彻党的</w:t>
      </w:r>
      <w:r>
        <w:rPr>
          <w:rFonts w:hint="default" w:ascii="Times New Roman" w:hAnsi="Times New Roman" w:eastAsia="方正仿宋_GBK" w:cs="Times New Roman"/>
          <w:sz w:val="32"/>
          <w:szCs w:val="32"/>
          <w:lang w:val="en-US" w:eastAsia="zh-CN"/>
        </w:rPr>
        <w:t>二十届三中全会</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sz w:val="32"/>
          <w:szCs w:val="32"/>
          <w:lang w:eastAsia="zh-CN"/>
        </w:rPr>
        <w:t>座谈</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深入学习宣传贯彻党的</w:t>
      </w:r>
      <w:r>
        <w:rPr>
          <w:rFonts w:hint="default" w:ascii="Times New Roman" w:hAnsi="Times New Roman" w:eastAsia="方正仿宋_GBK" w:cs="Times New Roman"/>
          <w:sz w:val="32"/>
          <w:szCs w:val="32"/>
          <w:lang w:val="en-US" w:eastAsia="zh-CN"/>
        </w:rPr>
        <w:t>二十届三中全会</w:t>
      </w:r>
      <w:r>
        <w:rPr>
          <w:rFonts w:hint="default" w:ascii="Times New Roman" w:hAnsi="Times New Roman" w:eastAsia="方正仿宋_GBK" w:cs="Times New Roman"/>
          <w:sz w:val="32"/>
          <w:szCs w:val="32"/>
        </w:rPr>
        <w:t>精神，深化研究阐释和理论宣讲，</w:t>
      </w:r>
      <w:r>
        <w:rPr>
          <w:rFonts w:hint="default" w:ascii="Times New Roman" w:hAnsi="Times New Roman" w:eastAsia="方正仿宋_GBK" w:cs="Times New Roman"/>
          <w:color w:val="000000"/>
          <w:kern w:val="2"/>
          <w:sz w:val="32"/>
          <w:szCs w:val="32"/>
          <w:lang w:val="en-US" w:eastAsia="zh-CN" w:bidi="ar-SA"/>
        </w:rPr>
        <w:t>坚持以学习宣传贯彻党的</w:t>
      </w:r>
      <w:r>
        <w:rPr>
          <w:rFonts w:hint="default" w:ascii="Times New Roman" w:hAnsi="Times New Roman" w:eastAsia="方正仿宋_GBK" w:cs="Times New Roman"/>
          <w:sz w:val="32"/>
          <w:szCs w:val="32"/>
          <w:lang w:val="en-US" w:eastAsia="zh-CN"/>
        </w:rPr>
        <w:t>二十届三中全会</w:t>
      </w:r>
      <w:r>
        <w:rPr>
          <w:rFonts w:hint="default" w:ascii="Times New Roman" w:hAnsi="Times New Roman" w:eastAsia="方正仿宋_GBK" w:cs="Times New Roman"/>
          <w:color w:val="000000"/>
          <w:kern w:val="2"/>
          <w:sz w:val="32"/>
          <w:szCs w:val="32"/>
          <w:lang w:val="en-US" w:eastAsia="zh-CN" w:bidi="ar-SA"/>
        </w:rPr>
        <w:t>精神为动力，坚决以党的</w:t>
      </w:r>
      <w:r>
        <w:rPr>
          <w:rFonts w:hint="default" w:ascii="Times New Roman" w:hAnsi="Times New Roman" w:eastAsia="方正仿宋_GBK" w:cs="Times New Roman"/>
          <w:sz w:val="32"/>
          <w:szCs w:val="32"/>
          <w:lang w:val="en-US" w:eastAsia="zh-CN"/>
        </w:rPr>
        <w:t>二十届三中全会</w:t>
      </w:r>
      <w:r>
        <w:rPr>
          <w:rFonts w:hint="default" w:ascii="Times New Roman" w:hAnsi="Times New Roman" w:eastAsia="方正仿宋_GBK" w:cs="Times New Roman"/>
          <w:color w:val="000000"/>
          <w:kern w:val="2"/>
          <w:sz w:val="32"/>
          <w:szCs w:val="32"/>
          <w:lang w:val="en-US" w:eastAsia="zh-CN" w:bidi="ar-SA"/>
        </w:rPr>
        <w:t>精神指导社科事业发展，围绕中心、服务大局，找准社科工作的结合点、切入点、落脚点，做到知行合一、学以致用，确保党的</w:t>
      </w:r>
      <w:r>
        <w:rPr>
          <w:rFonts w:hint="default" w:ascii="Times New Roman" w:hAnsi="Times New Roman" w:eastAsia="方正仿宋_GBK" w:cs="Times New Roman"/>
          <w:sz w:val="32"/>
          <w:szCs w:val="32"/>
          <w:lang w:val="en-US" w:eastAsia="zh-CN"/>
        </w:rPr>
        <w:t>二十届三中全会</w:t>
      </w:r>
      <w:r>
        <w:rPr>
          <w:rFonts w:hint="default" w:ascii="Times New Roman" w:hAnsi="Times New Roman" w:eastAsia="方正仿宋_GBK" w:cs="Times New Roman"/>
          <w:color w:val="000000"/>
          <w:kern w:val="2"/>
          <w:sz w:val="32"/>
          <w:szCs w:val="32"/>
          <w:lang w:val="en-US" w:eastAsia="zh-CN" w:bidi="ar-SA"/>
        </w:rPr>
        <w:t>精神在华宁社科界落地生根、开花结果。</w:t>
      </w:r>
    </w:p>
    <w:p w14:paraId="106A9AC2">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开展社会科学普及宣传周活动，全面普及社会科学</w:t>
      </w:r>
    </w:p>
    <w:p w14:paraId="72448846">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bCs/>
          <w:sz w:val="32"/>
          <w:szCs w:val="32"/>
        </w:rPr>
        <w:t>开展</w:t>
      </w:r>
      <w:r>
        <w:rPr>
          <w:rFonts w:hint="default" w:ascii="Times New Roman" w:hAnsi="Times New Roman" w:eastAsia="方正仿宋_GBK" w:cs="Times New Roman"/>
          <w:b/>
          <w:bCs/>
          <w:sz w:val="32"/>
          <w:szCs w:val="32"/>
          <w:lang w:val="en-US" w:eastAsia="zh-CN"/>
        </w:rPr>
        <w:t>社会科学在你身边</w:t>
      </w:r>
      <w:r>
        <w:rPr>
          <w:rFonts w:hint="default" w:ascii="Times New Roman" w:hAnsi="Times New Roman" w:eastAsia="方正仿宋_GBK" w:cs="Times New Roman"/>
          <w:b/>
          <w:bCs/>
          <w:sz w:val="32"/>
          <w:szCs w:val="32"/>
        </w:rPr>
        <w:t>集中</w:t>
      </w:r>
      <w:r>
        <w:rPr>
          <w:rFonts w:hint="default" w:ascii="Times New Roman" w:hAnsi="Times New Roman" w:eastAsia="方正仿宋_GBK" w:cs="Times New Roman"/>
          <w:b/>
          <w:bCs/>
          <w:sz w:val="32"/>
          <w:szCs w:val="32"/>
          <w:lang w:val="en-US" w:eastAsia="zh-CN"/>
        </w:rPr>
        <w:t>宣传</w:t>
      </w:r>
      <w:r>
        <w:rPr>
          <w:rFonts w:hint="default" w:ascii="Times New Roman" w:hAnsi="Times New Roman" w:eastAsia="方正仿宋_GBK" w:cs="Times New Roman"/>
          <w:b/>
          <w:bCs/>
          <w:sz w:val="32"/>
          <w:szCs w:val="32"/>
        </w:rPr>
        <w:t>示范活动</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通过乡土文艺队的舞蹈和花灯小戏展演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“新中国的诞生—</w:t>
      </w:r>
      <w:r>
        <w:rPr>
          <w:rFonts w:hint="default" w:ascii="Times New Roman" w:hAnsi="Times New Roman" w:eastAsia="方正仿宋_GBK" w:cs="Times New Roman"/>
          <w:sz w:val="32"/>
          <w:szCs w:val="32"/>
          <w:lang w:val="en-US" w:eastAsia="zh-CN"/>
        </w:rPr>
        <w:t>1949年那些值得铭记的故事</w:t>
      </w:r>
      <w:r>
        <w:rPr>
          <w:rFonts w:hint="default" w:ascii="Times New Roman" w:hAnsi="Times New Roman" w:eastAsia="方正仿宋_GBK" w:cs="Times New Roman"/>
          <w:sz w:val="32"/>
          <w:szCs w:val="32"/>
          <w:lang w:eastAsia="zh-CN"/>
        </w:rPr>
        <w:t>”展、</w:t>
      </w:r>
      <w:r>
        <w:rPr>
          <w:rFonts w:hint="default" w:ascii="Times New Roman" w:hAnsi="Times New Roman" w:eastAsia="方正仿宋_GBK" w:cs="Times New Roman"/>
          <w:sz w:val="32"/>
          <w:szCs w:val="32"/>
          <w:lang w:val="en-US" w:eastAsia="zh-CN"/>
        </w:rPr>
        <w:t>24项</w:t>
      </w:r>
      <w:r>
        <w:rPr>
          <w:rFonts w:hint="default" w:ascii="Times New Roman" w:hAnsi="Times New Roman" w:eastAsia="方正仿宋_GBK" w:cs="Times New Roman"/>
          <w:sz w:val="32"/>
          <w:szCs w:val="32"/>
          <w:lang w:eastAsia="zh-CN"/>
        </w:rPr>
        <w:t>华宁县非物质文化遗产展、人文社科书籍展，书法家协会会员现场书赠写有习近平文化思想、经典诗词、社会主义核心价值观</w:t>
      </w:r>
      <w:r>
        <w:rPr>
          <w:rFonts w:hint="default" w:ascii="Times New Roman" w:hAnsi="Times New Roman" w:eastAsia="方正仿宋_GBK" w:cs="Times New Roman"/>
          <w:sz w:val="32"/>
          <w:szCs w:val="32"/>
        </w:rPr>
        <w:t>、廉洁文化、社会科学普及宣传内容</w:t>
      </w:r>
      <w:r>
        <w:rPr>
          <w:rFonts w:hint="default" w:ascii="Times New Roman" w:hAnsi="Times New Roman" w:eastAsia="方正仿宋_GBK" w:cs="Times New Roman"/>
          <w:sz w:val="32"/>
          <w:szCs w:val="32"/>
          <w:lang w:eastAsia="zh-CN"/>
        </w:rPr>
        <w:t>的纸扇、宣卡、书签，发放习近平文化思想及有关法律法规宣传材料，与幸运盲盒、趣味拼图相结合的社科知识答题，红十字应急救护培训，科普大篷车宣传等活动，将社会科学知识宣传普及到群众身边，</w:t>
      </w:r>
      <w:r>
        <w:rPr>
          <w:rFonts w:hint="default" w:ascii="Times New Roman" w:hAnsi="Times New Roman" w:eastAsia="方正仿宋_GBK" w:cs="Times New Roman"/>
          <w:sz w:val="32"/>
          <w:szCs w:val="32"/>
        </w:rPr>
        <w:t>在全社会营造重视社会科学的浓厚氛围，加大社会科学普及力度，扩大社会科学普及覆盖面，提高公民的社会科学素养</w:t>
      </w:r>
      <w:r>
        <w:rPr>
          <w:rFonts w:hint="default" w:ascii="Times New Roman" w:hAnsi="Times New Roman" w:eastAsia="方正仿宋_GBK" w:cs="Times New Roman"/>
          <w:sz w:val="32"/>
          <w:szCs w:val="32"/>
          <w:lang w:eastAsia="zh-CN"/>
        </w:rPr>
        <w:t>。</w:t>
      </w:r>
    </w:p>
    <w:p w14:paraId="1536936E">
      <w:pPr>
        <w:pageBreakBefore w:val="0"/>
        <w:kinsoku/>
        <w:wordWrap/>
        <w:overflowPunct/>
        <w:topLinePunct w:val="0"/>
        <w:autoSpaceDE/>
        <w:autoSpaceDN/>
        <w:bidi w:val="0"/>
        <w:spacing w:beforeAutospacing="0" w:afterAutospacing="0" w:line="590" w:lineRule="exact"/>
        <w:ind w:left="0" w:leftChars="0" w:right="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二是开展“社科专家讲文化”主题活动。</w:t>
      </w:r>
      <w:r>
        <w:rPr>
          <w:rFonts w:hint="default" w:ascii="Times New Roman" w:hAnsi="Times New Roman" w:eastAsia="方正仿宋_GBK" w:cs="Times New Roman"/>
          <w:sz w:val="32"/>
          <w:szCs w:val="32"/>
          <w:lang w:val="en-US" w:eastAsia="zh-CN"/>
        </w:rPr>
        <w:t>组织社科专家和社科工作者，围绕学习贯彻习近平文化思想、中华优秀传统文化、我县在文化建设方面取得的成绩和宝贵经验等主题</w:t>
      </w:r>
      <w:r>
        <w:rPr>
          <w:rFonts w:hint="default" w:ascii="Times New Roman" w:hAnsi="Times New Roman" w:eastAsia="方正仿宋_GBK" w:cs="Times New Roman"/>
          <w:sz w:val="32"/>
          <w:szCs w:val="32"/>
          <w:lang w:eastAsia="zh-CN"/>
        </w:rPr>
        <w:t>开展宣讲宣传，共举行</w:t>
      </w:r>
      <w:r>
        <w:rPr>
          <w:rFonts w:hint="default" w:ascii="Times New Roman" w:hAnsi="Times New Roman" w:eastAsia="方正仿宋_GBK" w:cs="Times New Roman"/>
          <w:sz w:val="32"/>
          <w:szCs w:val="32"/>
          <w:lang w:val="en-US" w:eastAsia="zh-CN"/>
        </w:rPr>
        <w:t>以《跟随习近平总书记学典故》《学习习近平文化思想，以历史名人文化助推华宁发展》、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eastAsia="zh-CN"/>
        </w:rPr>
        <w:t>华宁革命斗争的红色历史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vertAlign w:val="baseline"/>
          <w:lang w:eastAsia="zh-CN"/>
        </w:rPr>
        <w:t>苟大荣孝老爱亲典型事迹、华宁陶为主题的</w:t>
      </w:r>
      <w:r>
        <w:rPr>
          <w:rFonts w:hint="default" w:ascii="Times New Roman" w:hAnsi="Times New Roman" w:eastAsia="方正仿宋_GBK" w:cs="Times New Roman"/>
          <w:b w:val="0"/>
          <w:bCs w:val="0"/>
          <w:sz w:val="32"/>
          <w:szCs w:val="32"/>
          <w:lang w:val="en-US" w:eastAsia="zh-CN"/>
        </w:rPr>
        <w:t>宣讲6场</w:t>
      </w:r>
      <w:r>
        <w:rPr>
          <w:rFonts w:hint="default" w:ascii="Times New Roman" w:hAnsi="Times New Roman" w:eastAsia="方正仿宋_GBK" w:cs="Times New Roman"/>
          <w:sz w:val="32"/>
          <w:szCs w:val="32"/>
          <w:vertAlign w:val="baseline"/>
          <w:lang w:eastAsia="zh-CN"/>
        </w:rPr>
        <w:t>，受众</w:t>
      </w:r>
      <w:r>
        <w:rPr>
          <w:rFonts w:hint="default" w:ascii="Times New Roman" w:hAnsi="Times New Roman" w:eastAsia="方正仿宋_GBK" w:cs="Times New Roman"/>
          <w:sz w:val="32"/>
          <w:szCs w:val="32"/>
          <w:vertAlign w:val="baseline"/>
          <w:lang w:val="en-US" w:eastAsia="zh-CN"/>
        </w:rPr>
        <w:t>600余人</w:t>
      </w:r>
      <w:r>
        <w:rPr>
          <w:rFonts w:hint="default" w:ascii="Times New Roman" w:hAnsi="Times New Roman" w:eastAsia="方正仿宋_GBK" w:cs="Times New Roman"/>
          <w:sz w:val="32"/>
          <w:szCs w:val="32"/>
          <w:vertAlign w:val="baseline"/>
          <w:lang w:eastAsia="zh-CN"/>
        </w:rPr>
        <w:t>。</w:t>
      </w:r>
    </w:p>
    <w:p w14:paraId="432435F6">
      <w:pPr>
        <w:pStyle w:val="4"/>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三是开展文明实践志愿服务活动。</w:t>
      </w:r>
      <w:r>
        <w:rPr>
          <w:rFonts w:hint="default" w:ascii="Times New Roman" w:hAnsi="Times New Roman" w:eastAsia="方正仿宋_GBK" w:cs="Times New Roman"/>
          <w:sz w:val="32"/>
          <w:szCs w:val="32"/>
          <w:lang w:val="en-US" w:eastAsia="zh-CN"/>
        </w:rPr>
        <w:t>结合实际，组织志愿者深入农村、社区、学校开展社科普及志愿服务活动。</w:t>
      </w:r>
      <w:r>
        <w:rPr>
          <w:rFonts w:hint="default" w:ascii="Times New Roman" w:hAnsi="Times New Roman" w:eastAsia="方正仿宋_GBK" w:cs="Times New Roman"/>
          <w:sz w:val="32"/>
          <w:szCs w:val="32"/>
          <w:vertAlign w:val="baseline"/>
          <w:lang w:eastAsia="zh-CN"/>
        </w:rPr>
        <w:t>开展爱心服务</w:t>
      </w:r>
      <w:r>
        <w:rPr>
          <w:rFonts w:hint="default" w:ascii="Times New Roman" w:hAnsi="Times New Roman" w:eastAsia="方正仿宋_GBK" w:cs="Times New Roman"/>
          <w:sz w:val="32"/>
          <w:szCs w:val="32"/>
          <w:vertAlign w:val="baseline"/>
          <w:lang w:val="en-US" w:eastAsia="zh-CN"/>
        </w:rPr>
        <w:t>4次</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其中：</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红十字应急救护培训</w:t>
      </w:r>
      <w:r>
        <w:rPr>
          <w:rFonts w:hint="default" w:ascii="Times New Roman" w:hAnsi="Times New Roman" w:eastAsia="方正仿宋_GBK" w:cs="Times New Roman"/>
          <w:color w:val="auto"/>
          <w:sz w:val="32"/>
          <w:szCs w:val="32"/>
          <w:lang w:val="en-US" w:eastAsia="zh-CN"/>
        </w:rPr>
        <w:t>2次</w:t>
      </w:r>
      <w:r>
        <w:rPr>
          <w:rFonts w:hint="default" w:ascii="Times New Roman" w:hAnsi="Times New Roman" w:eastAsia="方正仿宋_GBK" w:cs="Times New Roman"/>
          <w:color w:val="auto"/>
          <w:sz w:val="32"/>
          <w:szCs w:val="32"/>
          <w:lang w:eastAsia="zh-CN"/>
        </w:rPr>
        <w:t>、爱心义诊志愿服务</w:t>
      </w:r>
      <w:r>
        <w:rPr>
          <w:rFonts w:hint="default" w:ascii="Times New Roman" w:hAnsi="Times New Roman" w:eastAsia="方正仿宋_GBK" w:cs="Times New Roman"/>
          <w:color w:val="auto"/>
          <w:sz w:val="32"/>
          <w:szCs w:val="32"/>
          <w:lang w:val="en-US" w:eastAsia="zh-CN"/>
        </w:rPr>
        <w:t>1次，</w:t>
      </w:r>
      <w:r>
        <w:rPr>
          <w:rFonts w:hint="default" w:ascii="Times New Roman" w:hAnsi="Times New Roman" w:eastAsia="方正仿宋_GBK" w:cs="Times New Roman"/>
          <w:sz w:val="32"/>
          <w:szCs w:val="32"/>
          <w:lang w:val="en-US" w:eastAsia="zh-CN"/>
        </w:rPr>
        <w:t>100余名</w:t>
      </w:r>
      <w:r>
        <w:rPr>
          <w:rFonts w:hint="default" w:ascii="Times New Roman" w:hAnsi="Times New Roman" w:eastAsia="方正仿宋_GBK" w:cs="Times New Roman"/>
          <w:sz w:val="32"/>
          <w:szCs w:val="32"/>
          <w:lang w:eastAsia="zh-CN"/>
        </w:rPr>
        <w:t>群众进行血压测量和健康咨询、</w:t>
      </w:r>
      <w:r>
        <w:rPr>
          <w:rFonts w:hint="default" w:ascii="Times New Roman" w:hAnsi="Times New Roman" w:eastAsia="方正仿宋_GBK" w:cs="Times New Roman"/>
          <w:color w:val="auto"/>
          <w:sz w:val="32"/>
          <w:szCs w:val="32"/>
          <w:lang w:eastAsia="zh-CN"/>
        </w:rPr>
        <w:t>爱心义剪志愿服务</w:t>
      </w:r>
      <w:r>
        <w:rPr>
          <w:rFonts w:hint="default" w:ascii="Times New Roman" w:hAnsi="Times New Roman" w:eastAsia="方正仿宋_GBK" w:cs="Times New Roman"/>
          <w:color w:val="auto"/>
          <w:sz w:val="32"/>
          <w:szCs w:val="32"/>
          <w:lang w:val="en-US" w:eastAsia="zh-CN"/>
        </w:rPr>
        <w:t>1次，50余名群众体验剪发服务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sz w:val="32"/>
          <w:szCs w:val="32"/>
          <w:lang w:eastAsia="zh-CN"/>
        </w:rPr>
        <w:t>开展</w:t>
      </w:r>
      <w:r>
        <w:rPr>
          <w:rFonts w:hint="default" w:ascii="Times New Roman" w:hAnsi="Times New Roman" w:eastAsia="方正仿宋_GBK" w:cs="Times New Roman"/>
          <w:b w:val="0"/>
          <w:bCs w:val="0"/>
          <w:sz w:val="32"/>
          <w:szCs w:val="32"/>
          <w:lang w:val="en-US" w:eastAsia="zh-CN"/>
        </w:rPr>
        <w:t>非遗文化宣传普及。</w:t>
      </w:r>
      <w:r>
        <w:rPr>
          <w:rFonts w:hint="default" w:ascii="Times New Roman" w:hAnsi="Times New Roman" w:eastAsia="方正仿宋_GBK" w:cs="Times New Roman"/>
          <w:sz w:val="32"/>
          <w:szCs w:val="32"/>
          <w:lang w:val="en-US" w:eastAsia="zh-CN"/>
        </w:rPr>
        <w:t>举办华宁县非物质文化遗产校园展2场，花灯、芦笙舞、彝绣、彝族烟盒等非遗进校园进社区进农村活动11场；</w:t>
      </w:r>
      <w:r>
        <w:rPr>
          <w:rFonts w:hint="default" w:ascii="Times New Roman" w:hAnsi="Times New Roman" w:eastAsia="方正仿宋_GBK" w:cs="Times New Roman"/>
          <w:b w:val="0"/>
          <w:bCs w:val="0"/>
          <w:sz w:val="32"/>
          <w:szCs w:val="32"/>
          <w:lang w:val="en-US" w:eastAsia="zh-CN"/>
        </w:rPr>
        <w:t>开展非遗研学活动。</w:t>
      </w:r>
      <w:r>
        <w:rPr>
          <w:rFonts w:hint="default" w:ascii="Times New Roman" w:hAnsi="Times New Roman" w:eastAsia="方正仿宋_GBK" w:cs="Times New Roman"/>
          <w:sz w:val="32"/>
          <w:szCs w:val="32"/>
          <w:lang w:eastAsia="zh-CN"/>
        </w:rPr>
        <w:t>在玉溪市社会科学普及示范基地——华宁县陶博物馆</w:t>
      </w:r>
      <w:r>
        <w:rPr>
          <w:rFonts w:hint="default" w:ascii="Times New Roman" w:hAnsi="Times New Roman" w:eastAsia="方正仿宋_GBK" w:cs="Times New Roman"/>
          <w:i w:val="0"/>
          <w:iCs w:val="0"/>
          <w:caps w:val="0"/>
          <w:color w:val="000000"/>
          <w:spacing w:val="0"/>
          <w:kern w:val="0"/>
          <w:sz w:val="32"/>
          <w:szCs w:val="32"/>
          <w:lang w:val="en-US" w:eastAsia="zh-CN" w:bidi="ar"/>
        </w:rPr>
        <w:t>开展多彩非遗研学活动，家长、孩子们在参观陶博物馆、拉坯体验、水墨拓印、社科知识竞答等多姿多彩的趣味活动中感受中华</w:t>
      </w:r>
      <w:bookmarkStart w:id="1" w:name="_GoBack"/>
      <w:bookmarkEnd w:id="1"/>
      <w:r>
        <w:rPr>
          <w:rFonts w:hint="default" w:ascii="Times New Roman" w:hAnsi="Times New Roman" w:eastAsia="方正仿宋_GBK" w:cs="Times New Roman"/>
          <w:i w:val="0"/>
          <w:iCs w:val="0"/>
          <w:caps w:val="0"/>
          <w:color w:val="000000"/>
          <w:spacing w:val="0"/>
          <w:kern w:val="0"/>
          <w:sz w:val="32"/>
          <w:szCs w:val="32"/>
          <w:lang w:val="en-US" w:eastAsia="zh-CN" w:bidi="ar"/>
        </w:rPr>
        <w:t>优秀传统文化的独特魅力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eastAsia="zh-CN"/>
        </w:rPr>
        <w:t>开展</w:t>
      </w:r>
      <w:r>
        <w:rPr>
          <w:rFonts w:hint="default" w:ascii="Times New Roman" w:hAnsi="Times New Roman" w:eastAsia="方正仿宋_GBK" w:cs="Times New Roman"/>
          <w:b w:val="0"/>
          <w:bCs w:val="0"/>
          <w:sz w:val="32"/>
          <w:szCs w:val="32"/>
          <w:lang w:val="en-US" w:eastAsia="zh-CN"/>
        </w:rPr>
        <w:t>科普进校园。</w:t>
      </w:r>
      <w:r>
        <w:rPr>
          <w:rFonts w:hint="default" w:ascii="Times New Roman" w:hAnsi="Times New Roman" w:eastAsia="方正仿宋_GBK" w:cs="Times New Roman"/>
          <w:sz w:val="32"/>
          <w:szCs w:val="32"/>
          <w:lang w:val="en-US" w:eastAsia="zh-CN"/>
        </w:rPr>
        <w:t>开展“我与科技面对面”</w:t>
      </w:r>
      <w:r>
        <w:rPr>
          <w:rFonts w:hint="default" w:ascii="Times New Roman" w:hAnsi="Times New Roman" w:eastAsia="方正仿宋_GBK" w:cs="Times New Roman"/>
          <w:sz w:val="32"/>
          <w:szCs w:val="32"/>
          <w:lang w:eastAsia="zh-CN"/>
        </w:rPr>
        <w:t>科普志愿宣传活动</w:t>
      </w:r>
      <w:r>
        <w:rPr>
          <w:rFonts w:hint="default" w:ascii="Times New Roman" w:hAnsi="Times New Roman" w:eastAsia="方正仿宋_GBK" w:cs="Times New Roman"/>
          <w:sz w:val="32"/>
          <w:szCs w:val="32"/>
          <w:lang w:val="en-US" w:eastAsia="zh-CN"/>
        </w:rPr>
        <w:t>2场，以</w:t>
      </w:r>
      <w:r>
        <w:rPr>
          <w:rFonts w:hint="default" w:ascii="Times New Roman" w:hAnsi="Times New Roman" w:eastAsia="方正仿宋_GBK" w:cs="Times New Roman"/>
          <w:sz w:val="32"/>
          <w:szCs w:val="32"/>
          <w:lang w:eastAsia="zh-CN"/>
        </w:rPr>
        <w:t>科普展板展示、趣味科学讲座、科技探索体验、地震应急避险培训、普通话推广等多样沉浸式体验，</w:t>
      </w:r>
      <w:r>
        <w:rPr>
          <w:rFonts w:hint="default" w:ascii="Times New Roman" w:hAnsi="Times New Roman" w:eastAsia="方正仿宋_GBK" w:cs="Times New Roman"/>
          <w:sz w:val="32"/>
          <w:szCs w:val="32"/>
          <w:lang w:val="en-US" w:eastAsia="zh-CN"/>
        </w:rPr>
        <w:t>向广大师生立体展现了科学知识魅力。期间共</w:t>
      </w:r>
      <w:r>
        <w:rPr>
          <w:rFonts w:hint="default" w:ascii="Times New Roman" w:hAnsi="Times New Roman" w:eastAsia="方正仿宋_GBK" w:cs="Times New Roman"/>
          <w:sz w:val="32"/>
          <w:szCs w:val="32"/>
        </w:rPr>
        <w:t>发放宣传材料</w:t>
      </w:r>
      <w:r>
        <w:rPr>
          <w:rFonts w:hint="default" w:ascii="Times New Roman" w:hAnsi="Times New Roman" w:eastAsia="方正仿宋_GBK" w:cs="Times New Roman"/>
          <w:color w:val="auto"/>
          <w:sz w:val="32"/>
          <w:szCs w:val="32"/>
          <w:lang w:val="en-US" w:eastAsia="zh-CN"/>
        </w:rPr>
        <w:t>3000多份</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受益师生、群众</w:t>
      </w:r>
      <w:r>
        <w:rPr>
          <w:rFonts w:hint="default" w:ascii="Times New Roman" w:hAnsi="Times New Roman" w:eastAsia="方正仿宋_GBK" w:cs="Times New Roman"/>
          <w:color w:val="auto"/>
          <w:sz w:val="32"/>
          <w:szCs w:val="32"/>
          <w:lang w:val="en-US" w:eastAsia="zh-CN"/>
        </w:rPr>
        <w:t>1415人。</w:t>
      </w:r>
    </w:p>
    <w:p w14:paraId="0E98442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四是开展社会科学普及作品征集展示活动。</w:t>
      </w:r>
      <w:r>
        <w:rPr>
          <w:rFonts w:hint="default" w:ascii="Times New Roman" w:hAnsi="Times New Roman" w:eastAsia="方正仿宋_GBK" w:cs="Times New Roman"/>
          <w:b w:val="0"/>
          <w:bCs w:val="0"/>
          <w:sz w:val="32"/>
          <w:szCs w:val="32"/>
          <w:lang w:val="en-US" w:eastAsia="zh-CN"/>
        </w:rPr>
        <w:t>开展我和我的家乡主题征文活动，6篇文章在“学习强国”玉溪学习平台刊载；</w:t>
      </w:r>
      <w:r>
        <w:rPr>
          <w:rFonts w:hint="default" w:ascii="Times New Roman" w:hAnsi="Times New Roman" w:eastAsia="方正仿宋_GBK" w:cs="Times New Roman"/>
          <w:sz w:val="32"/>
          <w:szCs w:val="32"/>
          <w:lang w:val="en-US" w:eastAsia="zh-CN"/>
        </w:rPr>
        <w:t>“保护非遗 留住岁月”非遗文化视频展播4期；</w:t>
      </w:r>
      <w:r>
        <w:rPr>
          <w:rFonts w:hint="default" w:ascii="Times New Roman" w:hAnsi="Times New Roman" w:eastAsia="方正仿宋_GBK" w:cs="Times New Roman"/>
          <w:sz w:val="32"/>
          <w:szCs w:val="32"/>
          <w:lang w:eastAsia="zh-CN"/>
        </w:rPr>
        <w:t>举办读书分享会，穿插茶艺表演、古筝演奏、歌曲、非遗传承故事分享等内容，在交流中碰撞思想。</w:t>
      </w:r>
    </w:p>
    <w:p w14:paraId="2B38F15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五是开展文艺展演活动。</w:t>
      </w:r>
      <w:r>
        <w:rPr>
          <w:rFonts w:hint="default" w:ascii="Times New Roman" w:hAnsi="Times New Roman" w:eastAsia="方正仿宋_GBK" w:cs="Times New Roman"/>
          <w:sz w:val="32"/>
          <w:szCs w:val="32"/>
          <w:lang w:val="en-US" w:eastAsia="zh-CN"/>
        </w:rPr>
        <w:t>以“文化+文艺”的形式，组织开展具有鲜明地域特色的文艺展演活动，用群众听得懂、能接受、接地气的方式开展社会科学知识普及。宁州街道组织开展花灯广场舞500余人大展演，为广场舞增添非遗花灯新元素；盘溪镇开展“大戏台”</w:t>
      </w:r>
      <w:r>
        <w:rPr>
          <w:rFonts w:hint="default" w:ascii="Times New Roman" w:hAnsi="Times New Roman" w:eastAsia="方正仿宋_GBK" w:cs="Times New Roman"/>
          <w:sz w:val="32"/>
          <w:szCs w:val="32"/>
          <w:lang w:eastAsia="zh-CN"/>
        </w:rPr>
        <w:t>花灯小戏展演，</w:t>
      </w:r>
      <w:r>
        <w:rPr>
          <w:rFonts w:hint="default" w:ascii="Times New Roman" w:hAnsi="Times New Roman" w:eastAsia="方正仿宋_GBK" w:cs="Times New Roman"/>
          <w:sz w:val="32"/>
          <w:szCs w:val="32"/>
          <w:lang w:val="en-US" w:eastAsia="zh-CN"/>
        </w:rPr>
        <w:t>150人参加演出；青龙镇开展非遗进校园“花灯小戏”展演；华溪镇开展“五三腔”非遗文化视频展播；通红甸乡开展“婚育新风进万家”文艺展演宣传活动，受众1000余人。</w:t>
      </w:r>
    </w:p>
    <w:p w14:paraId="2785955C">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b/>
          <w:bCs/>
          <w:sz w:val="32"/>
          <w:szCs w:val="32"/>
        </w:rPr>
        <w:t>做好社会科学普及宣传周相关活动宣传</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1条信息在云新闻</w:t>
      </w:r>
      <w:r>
        <w:rPr>
          <w:rFonts w:hint="default" w:ascii="Times New Roman" w:hAnsi="Times New Roman" w:eastAsia="方正仿宋_GBK" w:cs="Times New Roman"/>
          <w:sz w:val="32"/>
          <w:szCs w:val="32"/>
        </w:rPr>
        <w:t>APP发布</w:t>
      </w:r>
      <w:r>
        <w:rPr>
          <w:rFonts w:hint="default" w:ascii="Times New Roman" w:hAnsi="Times New Roman" w:eastAsia="方正仿宋_GBK" w:cs="Times New Roman"/>
          <w:sz w:val="32"/>
          <w:szCs w:val="32"/>
          <w:lang w:val="en-US" w:eastAsia="zh-CN"/>
        </w:rPr>
        <w:t>；1条信息在“学习强国”玉溪学习平台发布；3</w:t>
      </w:r>
      <w:r>
        <w:rPr>
          <w:rFonts w:hint="default" w:ascii="Times New Roman" w:hAnsi="Times New Roman" w:eastAsia="方正仿宋_GBK" w:cs="Times New Roman"/>
          <w:sz w:val="32"/>
          <w:szCs w:val="32"/>
        </w:rPr>
        <w:t>条信息在</w:t>
      </w:r>
      <w:r>
        <w:rPr>
          <w:rFonts w:hint="default" w:ascii="Times New Roman" w:hAnsi="Times New Roman" w:eastAsia="方正仿宋_GBK" w:cs="Times New Roman"/>
          <w:sz w:val="32"/>
          <w:szCs w:val="32"/>
          <w:lang w:eastAsia="zh-CN"/>
        </w:rPr>
        <w:t>玉溪社会科学网发布；</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条在华宁头条发布，</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条在i华宁APP发布，</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条在华宁陶都群团微信公众号发布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2条新闻在华宁电视台播出，1条在华宁先锋微信公众号发布，有效扩大宣传效应。</w:t>
      </w:r>
    </w:p>
    <w:p w14:paraId="5738FD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default" w:ascii="Times New Roman" w:hAnsi="Times New Roman" w:eastAsia="方正仿宋_GBK" w:cs="Times New Roman"/>
          <w:color w:val="191919"/>
          <w:sz w:val="32"/>
          <w:szCs w:val="32"/>
          <w:shd w:val="clear" w:color="auto" w:fill="FFFFFF"/>
          <w:lang w:val="en-US" w:eastAsia="zh-CN"/>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全面开展社科普及宣传，不断提高群众的人文社科素养</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采取公众易于认知、理解、接受和参与的方式，普及社会科学知识，倡导科学方法，传播科学思想，传承人类文明，弘扬人文精神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val="en-US" w:eastAsia="zh-CN"/>
        </w:rPr>
        <w:t>建设华宁县社科之家，积极组织开展社会科学普及活动，</w:t>
      </w:r>
      <w:r>
        <w:rPr>
          <w:rFonts w:hint="default" w:ascii="Times New Roman" w:hAnsi="Times New Roman" w:eastAsia="方正仿宋_GBK" w:cs="Times New Roman"/>
          <w:sz w:val="32"/>
          <w:szCs w:val="32"/>
          <w:lang w:eastAsia="zh-CN"/>
        </w:rPr>
        <w:t>努力把社科之家打造成新时代社科工作者的思想引领高地、学术交流平台、理论传播窗口、社科普及课堂、各类活动阵地。</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color w:val="000000"/>
          <w:sz w:val="32"/>
          <w:szCs w:val="32"/>
        </w:rPr>
        <w:t>举行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云岭大讲堂·玉溪讲坛</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华宁专场</w:t>
      </w:r>
      <w:r>
        <w:rPr>
          <w:rFonts w:hint="default" w:ascii="Times New Roman" w:hAnsi="Times New Roman" w:eastAsia="方正仿宋_GBK" w:cs="Times New Roman"/>
          <w:color w:val="000000"/>
          <w:sz w:val="32"/>
          <w:szCs w:val="32"/>
          <w:lang w:val="en-US" w:eastAsia="zh-CN"/>
        </w:rPr>
        <w:t>13场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2249</w:t>
      </w:r>
      <w:r>
        <w:rPr>
          <w:rFonts w:hint="default" w:ascii="Times New Roman" w:hAnsi="Times New Roman" w:eastAsia="方正仿宋_GBK" w:cs="Times New Roman"/>
          <w:color w:val="000000"/>
          <w:sz w:val="32"/>
          <w:szCs w:val="32"/>
        </w:rPr>
        <w:t>人次</w:t>
      </w:r>
      <w:r>
        <w:rPr>
          <w:rFonts w:hint="default" w:ascii="Times New Roman" w:hAnsi="Times New Roman" w:eastAsia="方正仿宋_GBK" w:cs="Times New Roman"/>
          <w:color w:val="000000"/>
          <w:sz w:val="32"/>
          <w:szCs w:val="32"/>
          <w:lang w:eastAsia="zh-CN"/>
        </w:rPr>
        <w:t>听取讲座</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协调</w:t>
      </w:r>
      <w:r>
        <w:rPr>
          <w:rFonts w:hint="default" w:ascii="Times New Roman" w:hAnsi="Times New Roman" w:eastAsia="方正仿宋_GBK" w:cs="Times New Roman"/>
          <w:b w:val="0"/>
          <w:bCs w:val="0"/>
          <w:sz w:val="32"/>
          <w:szCs w:val="32"/>
          <w:lang w:val="en-US" w:eastAsia="zh-CN"/>
        </w:rPr>
        <w:t>制发</w:t>
      </w:r>
      <w:r>
        <w:rPr>
          <w:rFonts w:hint="default" w:ascii="Times New Roman" w:hAnsi="Times New Roman" w:eastAsia="方正仿宋_GBK" w:cs="Times New Roman"/>
          <w:sz w:val="32"/>
          <w:szCs w:val="32"/>
          <w:lang w:val="en-US" w:eastAsia="zh-CN"/>
        </w:rPr>
        <w:t>《华宁县人民政府办公室关于建立华宁县社会科学普及工作联席会议制度的通知》，督促相关部门开展社会科学普及，较好地普及了社会科学知识。</w:t>
      </w:r>
    </w:p>
    <w:p w14:paraId="1CCE0F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方正仿宋_GBK" w:cs="Times New Roman"/>
          <w:i w:val="0"/>
          <w:caps w:val="0"/>
          <w:color w:val="000000"/>
          <w:spacing w:val="0"/>
          <w:sz w:val="32"/>
          <w:szCs w:val="32"/>
          <w:u w:val="none"/>
          <w:lang w:eastAsia="zh-CN"/>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全力做好理论研究，服务发展大局。</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color w:val="231F20"/>
          <w:kern w:val="0"/>
          <w:sz w:val="32"/>
          <w:szCs w:val="32"/>
        </w:rPr>
        <w:t>进一步加强全县社会科学人才队伍建设，</w:t>
      </w:r>
      <w:r>
        <w:rPr>
          <w:rFonts w:hint="default" w:ascii="Times New Roman" w:hAnsi="Times New Roman" w:eastAsia="方正仿宋_GBK" w:cs="Times New Roman"/>
          <w:color w:val="231F20"/>
          <w:kern w:val="0"/>
          <w:sz w:val="32"/>
          <w:szCs w:val="32"/>
          <w:lang w:val="en-US" w:eastAsia="zh-CN"/>
        </w:rPr>
        <w:t>新</w:t>
      </w:r>
      <w:r>
        <w:rPr>
          <w:rFonts w:hint="default" w:ascii="Times New Roman" w:hAnsi="Times New Roman" w:eastAsia="方正仿宋_GBK" w:cs="Times New Roman"/>
          <w:sz w:val="32"/>
          <w:szCs w:val="32"/>
        </w:rPr>
        <w:t>聘请</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人为华宁县</w:t>
      </w:r>
      <w:r>
        <w:rPr>
          <w:rFonts w:hint="default" w:ascii="Times New Roman" w:hAnsi="Times New Roman" w:eastAsia="方正仿宋_GBK" w:cs="Times New Roman"/>
          <w:sz w:val="32"/>
          <w:szCs w:val="32"/>
          <w:lang w:eastAsia="zh-CN"/>
        </w:rPr>
        <w:t>哲学社会科学</w:t>
      </w:r>
      <w:r>
        <w:rPr>
          <w:rFonts w:hint="default" w:ascii="Times New Roman" w:hAnsi="Times New Roman" w:eastAsia="方正仿宋_GBK" w:cs="Times New Roman"/>
          <w:sz w:val="32"/>
          <w:szCs w:val="32"/>
        </w:rPr>
        <w:t>专家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231F20"/>
          <w:kern w:val="0"/>
          <w:sz w:val="32"/>
          <w:szCs w:val="32"/>
          <w:lang w:eastAsia="zh-CN"/>
        </w:rPr>
        <w:t>华宁县</w:t>
      </w:r>
      <w:r>
        <w:rPr>
          <w:rFonts w:hint="default" w:ascii="Times New Roman" w:hAnsi="Times New Roman" w:eastAsia="方正仿宋_GBK" w:cs="Times New Roman"/>
          <w:color w:val="231F20"/>
          <w:kern w:val="0"/>
          <w:sz w:val="32"/>
          <w:szCs w:val="32"/>
        </w:rPr>
        <w:t>哲学社会科学专家库</w:t>
      </w:r>
      <w:r>
        <w:rPr>
          <w:rFonts w:hint="default" w:ascii="Times New Roman" w:hAnsi="Times New Roman" w:eastAsia="方正仿宋_GBK" w:cs="Times New Roman"/>
          <w:color w:val="231F20"/>
          <w:kern w:val="0"/>
          <w:sz w:val="32"/>
          <w:szCs w:val="32"/>
          <w:lang w:val="en-US" w:eastAsia="zh-CN"/>
        </w:rPr>
        <w:t>达18人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sz w:val="32"/>
          <w:szCs w:val="32"/>
          <w:lang w:eastAsia="zh-CN"/>
        </w:rPr>
        <w:t>开展社科课题申报及资政报告写作培训，</w:t>
      </w:r>
      <w:r>
        <w:rPr>
          <w:rFonts w:hint="default" w:ascii="Times New Roman" w:hAnsi="Times New Roman" w:eastAsia="方正仿宋_GBK" w:cs="Times New Roman"/>
          <w:b w:val="0"/>
          <w:bCs w:val="0"/>
          <w:sz w:val="32"/>
          <w:szCs w:val="32"/>
          <w:lang w:eastAsia="zh-CN"/>
        </w:rPr>
        <w:t>为</w:t>
      </w:r>
      <w:r>
        <w:rPr>
          <w:rFonts w:hint="default" w:ascii="Times New Roman" w:hAnsi="Times New Roman" w:eastAsia="方正仿宋_GBK" w:cs="Times New Roman"/>
          <w:sz w:val="32"/>
          <w:szCs w:val="32"/>
          <w:lang w:eastAsia="zh-CN"/>
        </w:rPr>
        <w:t>进一步提高课题研究水平，</w:t>
      </w:r>
      <w:r>
        <w:rPr>
          <w:rFonts w:hint="default" w:ascii="Times New Roman" w:hAnsi="Times New Roman" w:eastAsia="方正仿宋_GBK" w:cs="Times New Roman"/>
          <w:sz w:val="32"/>
          <w:szCs w:val="32"/>
          <w:lang w:val="en-US" w:eastAsia="zh-CN"/>
        </w:rPr>
        <w:t>提出有价值的对策建议打下基础。</w:t>
      </w:r>
      <w:r>
        <w:rPr>
          <w:rFonts w:hint="default"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sz w:val="32"/>
          <w:szCs w:val="32"/>
          <w:lang w:val="en-US" w:eastAsia="zh-CN"/>
        </w:rPr>
        <w:t>完成市社科联2024年度立项的2个课题研究。</w:t>
      </w:r>
      <w:r>
        <w:rPr>
          <w:rFonts w:hint="default" w:ascii="Times New Roman" w:hAnsi="Times New Roman" w:eastAsia="方正仿宋_GBK" w:cs="Times New Roman"/>
          <w:sz w:val="32"/>
          <w:szCs w:val="32"/>
          <w:lang w:eastAsia="zh-CN"/>
        </w:rPr>
        <w:t>做好202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年华宁县社会科学研究课题申报、立项评审工作，</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个课题</w:t>
      </w:r>
      <w:r>
        <w:rPr>
          <w:rFonts w:hint="default" w:ascii="Times New Roman" w:hAnsi="Times New Roman" w:eastAsia="方正仿宋_GBK" w:cs="Times New Roman"/>
          <w:sz w:val="32"/>
          <w:szCs w:val="32"/>
          <w:lang w:eastAsia="zh-CN"/>
        </w:rPr>
        <w:t>都已完成研究</w:t>
      </w:r>
      <w:r>
        <w:rPr>
          <w:rFonts w:hint="default" w:ascii="Times New Roman" w:hAnsi="Times New Roman" w:eastAsia="方正仿宋_GBK" w:cs="Times New Roman"/>
          <w:sz w:val="32"/>
          <w:szCs w:val="32"/>
        </w:rPr>
        <w:t>。</w:t>
      </w:r>
    </w:p>
    <w:p w14:paraId="0C0E8DCF">
      <w:pPr>
        <w:spacing w:line="600" w:lineRule="exact"/>
        <w:jc w:val="left"/>
        <w:rPr>
          <w:rFonts w:hint="default" w:ascii="Times New Roman" w:hAnsi="Times New Roman" w:eastAsia="仿宋_GB2312" w:cs="Times New Roman"/>
          <w:kern w:val="0"/>
          <w:sz w:val="30"/>
          <w:szCs w:val="30"/>
          <w:highlight w:val="none"/>
        </w:rPr>
      </w:pPr>
    </w:p>
    <w:p w14:paraId="2DABF3DC">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14:paraId="31AF8641">
      <w:pPr>
        <w:spacing w:line="600" w:lineRule="exact"/>
        <w:ind w:firstLine="640" w:firstLineChars="200"/>
        <w:jc w:val="center"/>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（详见附件）</w:t>
      </w:r>
    </w:p>
    <w:p w14:paraId="7CDA16D0">
      <w:pPr>
        <w:spacing w:line="600" w:lineRule="exact"/>
        <w:ind w:firstLine="640" w:firstLineChars="200"/>
        <w:jc w:val="both"/>
        <w:rPr>
          <w:rFonts w:hint="default" w:ascii="Times New Roman" w:hAnsi="Times New Roman" w:eastAsia="仿宋_GB2312" w:cs="Times New Roman"/>
          <w:sz w:val="30"/>
          <w:szCs w:val="30"/>
          <w:highlight w:val="none"/>
          <w:lang w:eastAsia="zh-CN"/>
        </w:rPr>
      </w:pPr>
      <w:r>
        <w:rPr>
          <w:rFonts w:hint="eastAsia" w:ascii="Times New Roman" w:hAnsi="Times New Roman" w:eastAsia="仿宋" w:cs="Times New Roman"/>
          <w:color w:val="auto"/>
          <w:sz w:val="32"/>
          <w:szCs w:val="32"/>
          <w:highlight w:val="none"/>
          <w:lang w:val="en-US" w:eastAsia="zh-CN"/>
        </w:rPr>
        <w:t>华宁县社会科学界联合会</w:t>
      </w:r>
      <w:r>
        <w:rPr>
          <w:rFonts w:hint="default" w:ascii="Times New Roman" w:hAnsi="Times New Roman" w:eastAsia="仿宋" w:cs="Times New Roman"/>
          <w:color w:val="auto"/>
          <w:sz w:val="32"/>
          <w:szCs w:val="32"/>
          <w:highlight w:val="none"/>
          <w:lang w:val="en-US" w:eastAsia="zh-CN"/>
        </w:rPr>
        <w:t>2024</w:t>
      </w:r>
      <w:r>
        <w:rPr>
          <w:rFonts w:hint="default" w:ascii="Times New Roman" w:hAnsi="Times New Roman" w:eastAsia="仿宋" w:cs="Times New Roman"/>
          <w:color w:val="auto"/>
          <w:sz w:val="32"/>
          <w:szCs w:val="32"/>
          <w:highlight w:val="none"/>
          <w:lang w:val="en-US"/>
        </w:rPr>
        <w:t>年度无国有资本经营预算财政拨款收入</w:t>
      </w:r>
      <w:r>
        <w:rPr>
          <w:rFonts w:hint="default" w:ascii="Times New Roman" w:hAnsi="Times New Roman" w:eastAsia="仿宋" w:cs="Times New Roman"/>
          <w:color w:val="auto"/>
          <w:sz w:val="32"/>
          <w:szCs w:val="32"/>
          <w:highlight w:val="none"/>
          <w:lang w:val="en-US" w:eastAsia="zh-CN"/>
        </w:rPr>
        <w:t>、政府性基金预算财政拨款收入</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所以</w:t>
      </w:r>
      <w:r>
        <w:rPr>
          <w:rFonts w:hint="default" w:ascii="Times New Roman" w:hAnsi="Times New Roman" w:eastAsia="仿宋" w:cs="Times New Roman"/>
          <w:color w:val="auto"/>
          <w:sz w:val="32"/>
          <w:szCs w:val="32"/>
          <w:highlight w:val="none"/>
          <w:lang w:val="en-US"/>
        </w:rPr>
        <w:t>《国有资本经营预算财政拨款收入支出决算表》</w:t>
      </w:r>
      <w:r>
        <w:rPr>
          <w:rFonts w:hint="default" w:ascii="Times New Roman" w:hAnsi="Times New Roman" w:eastAsia="仿宋" w:cs="Times New Roman"/>
          <w:color w:val="auto"/>
          <w:sz w:val="32"/>
          <w:szCs w:val="32"/>
          <w:highlight w:val="none"/>
          <w:lang w:val="en-US" w:eastAsia="zh-CN"/>
        </w:rPr>
        <w:t>、《政府性基金预算财政拨款收入支出决算表》</w:t>
      </w:r>
      <w:r>
        <w:rPr>
          <w:rFonts w:hint="eastAsia" w:eastAsia="仿宋" w:cs="Times New Roman"/>
          <w:color w:val="auto"/>
          <w:sz w:val="32"/>
          <w:szCs w:val="32"/>
          <w:highlight w:val="none"/>
          <w:lang w:val="en-US" w:eastAsia="zh-CN"/>
        </w:rPr>
        <w:t>为空表</w:t>
      </w:r>
      <w:r>
        <w:rPr>
          <w:rFonts w:hint="default" w:ascii="Times New Roman" w:hAnsi="Times New Roman" w:eastAsia="仿宋" w:cs="Times New Roman"/>
          <w:color w:val="auto"/>
          <w:sz w:val="32"/>
          <w:szCs w:val="32"/>
          <w:highlight w:val="none"/>
          <w:lang w:val="en-US"/>
        </w:rPr>
        <w:t>。</w:t>
      </w:r>
    </w:p>
    <w:p w14:paraId="3D2B0FCA">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14:paraId="04CF579F">
      <w:pPr>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一、收入决算情况说明</w:t>
      </w:r>
    </w:p>
    <w:p w14:paraId="1AD39BEC">
      <w:pPr>
        <w:widowControl/>
        <w:snapToGrid w:val="0"/>
        <w:spacing w:before="100" w:after="100" w:line="600" w:lineRule="exact"/>
        <w:ind w:firstLine="538"/>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年度收入合计</w:t>
      </w:r>
      <w:r>
        <w:rPr>
          <w:rFonts w:hint="default" w:ascii="Times New Roman" w:hAnsi="Times New Roman" w:eastAsia="方正仿宋_GBK" w:cs="Times New Roman"/>
          <w:color w:val="auto"/>
          <w:sz w:val="32"/>
          <w:szCs w:val="32"/>
          <w:lang w:val="zh-CN"/>
        </w:rPr>
        <w:t>576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139.38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。其中：财政拨款收入</w:t>
      </w:r>
      <w:r>
        <w:rPr>
          <w:rFonts w:hint="default" w:ascii="Times New Roman" w:hAnsi="Times New Roman" w:eastAsia="方正仿宋_GBK" w:cs="Times New Roman"/>
          <w:color w:val="auto"/>
          <w:sz w:val="32"/>
          <w:szCs w:val="32"/>
          <w:lang w:val="zh-CN"/>
        </w:rPr>
        <w:t>534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130.38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92.71</w:t>
      </w:r>
      <w:r>
        <w:rPr>
          <w:rFonts w:hint="default" w:ascii="Times New Roman" w:hAnsi="Times New Roman" w:eastAsia="方正仿宋_GBK" w:cs="Times New Roman"/>
          <w:sz w:val="32"/>
          <w:szCs w:val="32"/>
          <w:highlight w:val="none"/>
        </w:rPr>
        <w:t>%；上级补助收入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%；事业收入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元（含教育收费</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%；经营收入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%；附属单位</w:t>
      </w:r>
      <w:r>
        <w:rPr>
          <w:rFonts w:hint="default" w:ascii="Times New Roman" w:hAnsi="Times New Roman" w:eastAsia="方正仿宋_GBK" w:cs="Times New Roman"/>
          <w:sz w:val="32"/>
          <w:szCs w:val="32"/>
          <w:highlight w:val="none"/>
          <w:lang w:eastAsia="zh-CN"/>
        </w:rPr>
        <w:t>上缴</w:t>
      </w:r>
      <w:r>
        <w:rPr>
          <w:rFonts w:hint="default" w:ascii="Times New Roman" w:hAnsi="Times New Roman" w:eastAsia="方正仿宋_GBK" w:cs="Times New Roman"/>
          <w:sz w:val="32"/>
          <w:szCs w:val="32"/>
          <w:highlight w:val="none"/>
        </w:rPr>
        <w:t>收入</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%；其他收入</w:t>
      </w:r>
      <w:r>
        <w:rPr>
          <w:rFonts w:hint="default" w:ascii="Times New Roman" w:hAnsi="Times New Roman" w:eastAsia="方正仿宋_GBK" w:cs="Times New Roman"/>
          <w:color w:val="auto"/>
          <w:sz w:val="32"/>
          <w:szCs w:val="32"/>
          <w:lang w:val="zh-CN"/>
        </w:rPr>
        <w:t>42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009.00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，占总收入的</w:t>
      </w:r>
      <w:r>
        <w:rPr>
          <w:rFonts w:hint="default" w:ascii="Times New Roman" w:hAnsi="Times New Roman" w:eastAsia="方正仿宋_GBK" w:cs="Times New Roman"/>
          <w:color w:val="auto"/>
          <w:sz w:val="32"/>
          <w:szCs w:val="32"/>
          <w:lang w:val="zh-CN"/>
        </w:rPr>
        <w:t>7.29</w:t>
      </w:r>
      <w:r>
        <w:rPr>
          <w:rFonts w:hint="default" w:ascii="Times New Roman" w:hAnsi="Times New Roman" w:eastAsia="方正仿宋_GBK" w:cs="Times New Roman"/>
          <w:sz w:val="32"/>
          <w:szCs w:val="32"/>
          <w:highlight w:val="none"/>
        </w:rPr>
        <w:t>%。</w:t>
      </w:r>
    </w:p>
    <w:p w14:paraId="1705F45B">
      <w:pPr>
        <w:widowControl/>
        <w:snapToGrid w:val="0"/>
        <w:spacing w:before="100" w:after="100" w:line="600" w:lineRule="exact"/>
        <w:ind w:firstLine="538"/>
        <w:jc w:val="left"/>
        <w:rPr>
          <w:rFonts w:hint="default" w:ascii="Times New Roman" w:hAnsi="Times New Roman" w:eastAsia="方正仿宋_GBK" w:cs="Times New Roman"/>
          <w:color w:val="FF0000"/>
          <w:kern w:val="0"/>
          <w:sz w:val="32"/>
          <w:szCs w:val="32"/>
          <w:highlight w:val="none"/>
        </w:rPr>
      </w:pPr>
      <w:r>
        <w:rPr>
          <w:rFonts w:hint="default" w:ascii="Times New Roman" w:hAnsi="Times New Roman" w:eastAsia="方正仿宋_GBK" w:cs="Times New Roman"/>
          <w:sz w:val="32"/>
          <w:szCs w:val="32"/>
          <w:highlight w:val="none"/>
        </w:rPr>
        <w:t>与上年</w:t>
      </w:r>
      <w:r>
        <w:rPr>
          <w:rFonts w:hint="default" w:ascii="Times New Roman" w:hAnsi="Times New Roman" w:eastAsia="方正仿宋_GBK" w:cs="Times New Roman"/>
          <w:sz w:val="32"/>
          <w:szCs w:val="32"/>
          <w:highlight w:val="none"/>
          <w:lang w:eastAsia="zh-CN"/>
        </w:rPr>
        <w:t>相比，</w:t>
      </w:r>
      <w:r>
        <w:rPr>
          <w:rFonts w:hint="default" w:ascii="Times New Roman" w:hAnsi="Times New Roman" w:eastAsia="方正仿宋_GBK" w:cs="Times New Roman"/>
          <w:sz w:val="32"/>
          <w:szCs w:val="32"/>
          <w:highlight w:val="none"/>
        </w:rPr>
        <w:t>收入合计</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color w:val="auto"/>
          <w:sz w:val="32"/>
          <w:szCs w:val="32"/>
          <w:lang w:val="zh-CN"/>
        </w:rPr>
        <w:t>118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414.49</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25.87</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sz w:val="32"/>
          <w:szCs w:val="32"/>
          <w:highlight w:val="none"/>
        </w:rPr>
        <w:t>财政拨款收入</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color w:val="auto"/>
          <w:sz w:val="32"/>
          <w:szCs w:val="32"/>
          <w:lang w:val="zh-CN"/>
        </w:rPr>
        <w:t>95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405.49</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21.75</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上级补助收入</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；事业收入增加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；经营收入增加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；附属单位上缴收入增加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；其他收入增加</w:t>
      </w:r>
      <w:r>
        <w:rPr>
          <w:rFonts w:hint="default" w:ascii="Times New Roman" w:hAnsi="Times New Roman" w:eastAsia="方正仿宋_GBK" w:cs="Times New Roman"/>
          <w:color w:val="auto"/>
          <w:sz w:val="32"/>
          <w:szCs w:val="32"/>
          <w:lang w:val="zh-CN"/>
        </w:rPr>
        <w:t>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009.00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121.10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eastAsia="zh-CN"/>
        </w:rPr>
        <w:t>2024年基本工资调增、</w:t>
      </w:r>
      <w:r>
        <w:rPr>
          <w:rFonts w:hint="default" w:ascii="Times New Roman" w:hAnsi="Times New Roman" w:eastAsia="仿宋_GB2312" w:cs="Times New Roman"/>
          <w:sz w:val="32"/>
          <w:szCs w:val="32"/>
          <w:lang w:val="en-US" w:eastAsia="zh-CN"/>
        </w:rPr>
        <w:t>2024年干部职工五险一金调整、“云岭大讲堂·玉溪讲坛”华宁专场活动场次增加，云岭大讲堂项目补助经费增多。</w:t>
      </w:r>
    </w:p>
    <w:p w14:paraId="6EFC1B87">
      <w:pPr>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二、支出决算情况说明</w:t>
      </w:r>
    </w:p>
    <w:p w14:paraId="1CB706EC">
      <w:pPr>
        <w:spacing w:line="600"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年度支出合计</w:t>
      </w:r>
      <w:r>
        <w:rPr>
          <w:rFonts w:hint="default" w:ascii="Times New Roman" w:hAnsi="Times New Roman" w:eastAsia="方正仿宋_GBK" w:cs="Times New Roman"/>
          <w:color w:val="auto"/>
          <w:sz w:val="32"/>
          <w:szCs w:val="32"/>
          <w:lang w:val="zh-CN"/>
        </w:rPr>
        <w:t>570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320.38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。其中：</w:t>
      </w:r>
      <w:r>
        <w:rPr>
          <w:rFonts w:hint="default" w:ascii="Times New Roman" w:hAnsi="Times New Roman" w:eastAsia="方正仿宋_GBK" w:cs="Times New Roman"/>
          <w:kern w:val="0"/>
          <w:sz w:val="32"/>
          <w:szCs w:val="32"/>
          <w:highlight w:val="none"/>
        </w:rPr>
        <w:t>基本支出</w:t>
      </w:r>
      <w:r>
        <w:rPr>
          <w:rFonts w:hint="default" w:ascii="Times New Roman" w:hAnsi="Times New Roman" w:eastAsia="方正仿宋_GBK" w:cs="Times New Roman"/>
          <w:color w:val="auto"/>
          <w:sz w:val="32"/>
          <w:szCs w:val="32"/>
          <w:lang w:val="zh-CN"/>
        </w:rPr>
        <w:t>534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130.38</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93.65</w:t>
      </w:r>
      <w:r>
        <w:rPr>
          <w:rFonts w:hint="default" w:ascii="Times New Roman" w:hAnsi="Times New Roman" w:eastAsia="方正仿宋_GBK" w:cs="Times New Roman"/>
          <w:kern w:val="0"/>
          <w:sz w:val="32"/>
          <w:szCs w:val="32"/>
          <w:highlight w:val="none"/>
        </w:rPr>
        <w:t>％；项目支出</w:t>
      </w:r>
      <w:r>
        <w:rPr>
          <w:rFonts w:hint="default" w:ascii="Times New Roman" w:hAnsi="Times New Roman" w:eastAsia="方正仿宋_GBK" w:cs="Times New Roman"/>
          <w:color w:val="auto"/>
          <w:sz w:val="32"/>
          <w:szCs w:val="32"/>
          <w:lang w:val="zh-CN"/>
        </w:rPr>
        <w:t>36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190.00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6.35</w:t>
      </w:r>
      <w:r>
        <w:rPr>
          <w:rFonts w:hint="default" w:ascii="Times New Roman" w:hAnsi="Times New Roman" w:eastAsia="方正仿宋_GBK" w:cs="Times New Roman"/>
          <w:kern w:val="0"/>
          <w:sz w:val="32"/>
          <w:szCs w:val="32"/>
          <w:highlight w:val="none"/>
        </w:rPr>
        <w:t>％；上缴上级支出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％；经营支出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％；对附属单位补助支出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，占总支出的</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kern w:val="0"/>
          <w:sz w:val="32"/>
          <w:szCs w:val="32"/>
          <w:highlight w:val="none"/>
        </w:rPr>
        <w:t>％。</w:t>
      </w:r>
    </w:p>
    <w:p w14:paraId="5AA7BB97">
      <w:pPr>
        <w:widowControl/>
        <w:snapToGrid w:val="0"/>
        <w:spacing w:before="100" w:after="100" w:line="600" w:lineRule="exact"/>
        <w:ind w:firstLine="538"/>
        <w:jc w:val="left"/>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rPr>
        <w:t>与上年</w:t>
      </w:r>
      <w:r>
        <w:rPr>
          <w:rFonts w:hint="default" w:ascii="Times New Roman" w:hAnsi="Times New Roman" w:eastAsia="方正仿宋_GBK" w:cs="Times New Roman"/>
          <w:sz w:val="32"/>
          <w:szCs w:val="32"/>
          <w:highlight w:val="none"/>
          <w:lang w:eastAsia="zh-CN"/>
        </w:rPr>
        <w:t>相比，支出</w:t>
      </w:r>
      <w:r>
        <w:rPr>
          <w:rFonts w:hint="default" w:ascii="Times New Roman" w:hAnsi="Times New Roman" w:eastAsia="方正仿宋_GBK" w:cs="Times New Roman"/>
          <w:sz w:val="32"/>
          <w:szCs w:val="32"/>
          <w:highlight w:val="none"/>
        </w:rPr>
        <w:t>合计</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color w:val="auto"/>
          <w:sz w:val="32"/>
          <w:szCs w:val="32"/>
          <w:lang w:val="zh-CN"/>
        </w:rPr>
        <w:t>112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714.49</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24.63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kern w:val="0"/>
          <w:sz w:val="32"/>
          <w:szCs w:val="32"/>
          <w:highlight w:val="none"/>
        </w:rPr>
        <w:t>基本支出</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color w:val="auto"/>
          <w:sz w:val="32"/>
          <w:szCs w:val="32"/>
          <w:lang w:val="zh-CN"/>
        </w:rPr>
        <w:t>105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405.49</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24.59</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；项目支出增加</w:t>
      </w:r>
      <w:r>
        <w:rPr>
          <w:rFonts w:hint="default" w:ascii="Times New Roman" w:hAnsi="Times New Roman" w:eastAsia="方正仿宋_GBK" w:cs="Times New Roman"/>
          <w:color w:val="auto"/>
          <w:sz w:val="32"/>
          <w:szCs w:val="32"/>
          <w:lang w:val="zh-CN"/>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309.00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25.31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；上缴上级支出增加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；经营支出增加</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eastAsia="zh-CN"/>
        </w:rPr>
        <w:t>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；对附属单位补助支出增加元，增长</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eastAsia="zh-CN"/>
        </w:rPr>
        <w:t>2024年基本工资调增、</w:t>
      </w:r>
      <w:r>
        <w:rPr>
          <w:rFonts w:hint="default" w:ascii="Times New Roman" w:hAnsi="Times New Roman" w:eastAsia="仿宋_GB2312" w:cs="Times New Roman"/>
          <w:sz w:val="32"/>
          <w:szCs w:val="32"/>
          <w:lang w:val="en-US" w:eastAsia="zh-CN"/>
        </w:rPr>
        <w:t>2024年干部职工五险一金调整、“云岭大讲堂·玉溪讲坛”华宁专场活动场次增加，云岭大讲堂项目补助经费增多。</w:t>
      </w:r>
    </w:p>
    <w:p w14:paraId="196EC1A5">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（一）基本支出情况</w:t>
      </w:r>
    </w:p>
    <w:p w14:paraId="4EC036F1">
      <w:pPr>
        <w:widowControl/>
        <w:snapToGrid w:val="0"/>
        <w:spacing w:before="100" w:after="100" w:line="600" w:lineRule="exact"/>
        <w:ind w:firstLine="538"/>
        <w:jc w:val="left"/>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年度用于保障</w:t>
      </w: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rPr>
        <w:t>机关、下属事业单位等机构正常运转的日常支出</w:t>
      </w:r>
      <w:r>
        <w:rPr>
          <w:rFonts w:hint="default" w:ascii="Times New Roman" w:hAnsi="Times New Roman" w:eastAsia="方正仿宋_GBK" w:cs="Times New Roman"/>
          <w:color w:val="auto"/>
          <w:sz w:val="32"/>
          <w:szCs w:val="32"/>
          <w:lang w:val="zh-CN"/>
        </w:rPr>
        <w:t>534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130.38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方正仿宋_GBK" w:cs="Times New Roman"/>
          <w:sz w:val="32"/>
          <w:szCs w:val="32"/>
          <w:highlight w:val="none"/>
        </w:rPr>
        <w:t>基本工资、津贴补贴等人员经费支出</w:t>
      </w:r>
      <w:r>
        <w:rPr>
          <w:rFonts w:hint="default" w:ascii="Times New Roman" w:hAnsi="Times New Roman" w:eastAsia="方正仿宋_GBK" w:cs="Times New Roman"/>
          <w:color w:val="auto"/>
          <w:sz w:val="32"/>
          <w:szCs w:val="32"/>
          <w:lang w:val="zh-CN"/>
        </w:rPr>
        <w:t>517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168.60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占基本支出的</w:t>
      </w:r>
      <w:r>
        <w:rPr>
          <w:rFonts w:hint="default" w:ascii="Times New Roman" w:hAnsi="Times New Roman" w:eastAsia="方正仿宋_GBK" w:cs="Times New Roman"/>
          <w:color w:val="auto"/>
          <w:sz w:val="32"/>
          <w:szCs w:val="32"/>
          <w:lang w:val="zh-CN"/>
        </w:rPr>
        <w:t>96.82</w:t>
      </w:r>
      <w:r>
        <w:rPr>
          <w:rFonts w:hint="default" w:ascii="Times New Roman" w:hAnsi="Times New Roman" w:eastAsia="方正仿宋_GBK" w:cs="Times New Roman"/>
          <w:sz w:val="32"/>
          <w:szCs w:val="32"/>
          <w:highlight w:val="none"/>
        </w:rPr>
        <w:t>％；办公费、印刷费、水电费、办公设备购置等公用经费</w:t>
      </w:r>
      <w:r>
        <w:rPr>
          <w:rFonts w:hint="default" w:ascii="Times New Roman" w:hAnsi="Times New Roman" w:eastAsia="方正仿宋_GBK" w:cs="Times New Roman"/>
          <w:color w:val="auto"/>
          <w:sz w:val="32"/>
          <w:szCs w:val="32"/>
          <w:lang w:val="zh-CN"/>
        </w:rPr>
        <w:t>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961.78</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占基本支出的</w:t>
      </w:r>
      <w:r>
        <w:rPr>
          <w:rFonts w:hint="default" w:ascii="Times New Roman" w:hAnsi="Times New Roman" w:eastAsia="方正仿宋_GBK" w:cs="Times New Roman"/>
          <w:color w:val="auto"/>
          <w:sz w:val="32"/>
          <w:szCs w:val="32"/>
          <w:lang w:val="zh-CN"/>
        </w:rPr>
        <w:t>3.18</w:t>
      </w:r>
      <w:r>
        <w:rPr>
          <w:rFonts w:hint="default" w:ascii="Times New Roman" w:hAnsi="Times New Roman" w:eastAsia="方正仿宋_GBK" w:cs="Times New Roman"/>
          <w:sz w:val="32"/>
          <w:szCs w:val="32"/>
          <w:highlight w:val="none"/>
        </w:rPr>
        <w:t>％。</w:t>
      </w:r>
    </w:p>
    <w:p w14:paraId="117A63B2">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（二）项目支出情况</w:t>
      </w:r>
    </w:p>
    <w:p w14:paraId="6B23BF8E">
      <w:pPr>
        <w:keepNext w:val="0"/>
        <w:keepLines w:val="0"/>
        <w:pageBreakBefore w:val="0"/>
        <w:widowControl/>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年度用于保障</w:t>
      </w:r>
      <w:r>
        <w:rPr>
          <w:rFonts w:hint="default" w:ascii="Times New Roman" w:hAnsi="Times New Roman" w:eastAsia="方正仿宋_GBK" w:cs="Times New Roman"/>
          <w:color w:val="auto"/>
          <w:sz w:val="32"/>
          <w:szCs w:val="32"/>
          <w:highlight w:val="none"/>
          <w:lang w:val="zh-CN"/>
        </w:rPr>
        <w:t>华宁县社会科学界联合会</w:t>
      </w:r>
      <w:r>
        <w:rPr>
          <w:rFonts w:hint="default" w:ascii="Times New Roman" w:hAnsi="Times New Roman" w:eastAsia="方正仿宋_GBK" w:cs="Times New Roman"/>
          <w:sz w:val="32"/>
          <w:szCs w:val="32"/>
          <w:highlight w:val="none"/>
          <w:lang w:eastAsia="zh-CN"/>
        </w:rPr>
        <w:t>机关</w:t>
      </w:r>
      <w:r>
        <w:rPr>
          <w:rFonts w:hint="default" w:ascii="Times New Roman" w:hAnsi="Times New Roman" w:eastAsia="方正仿宋_GBK" w:cs="Times New Roman"/>
          <w:sz w:val="32"/>
          <w:szCs w:val="32"/>
          <w:highlight w:val="none"/>
        </w:rPr>
        <w:t>、下属事业单位等机构为完成特定的行政工作任务或事业发展目标，用于专项业务工作的经费支出</w:t>
      </w:r>
      <w:r>
        <w:rPr>
          <w:rFonts w:hint="default" w:ascii="Times New Roman" w:hAnsi="Times New Roman" w:eastAsia="方正仿宋_GBK" w:cs="Times New Roman"/>
          <w:color w:val="auto"/>
          <w:sz w:val="32"/>
          <w:szCs w:val="32"/>
          <w:highlight w:val="none"/>
          <w:lang w:val="zh-CN"/>
        </w:rPr>
        <w:t>36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rPr>
        <w:t>190.00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其中：基本建设类项目支出</w:t>
      </w:r>
      <w:r>
        <w:rPr>
          <w:rFonts w:hint="default" w:ascii="Times New Roman" w:hAnsi="Times New Roman" w:eastAsia="方正仿宋_GBK" w:cs="Times New Roman"/>
          <w:color w:val="auto"/>
          <w:sz w:val="32"/>
          <w:szCs w:val="32"/>
          <w:highlight w:val="none"/>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p>
    <w:p w14:paraId="7E5531AD">
      <w:pPr>
        <w:keepNext w:val="0"/>
        <w:keepLines w:val="0"/>
        <w:pageBreakBefore w:val="0"/>
        <w:widowControl/>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“云岭大讲堂·玉溪讲坛”华宁专场工作项目经费</w:t>
      </w:r>
      <w:r>
        <w:rPr>
          <w:rFonts w:hint="eastAsia" w:ascii="Times New Roman" w:hAnsi="Times New Roman" w:eastAsia="方正仿宋_GBK" w:cs="Times New Roman"/>
          <w:sz w:val="32"/>
          <w:szCs w:val="32"/>
          <w:highlight w:val="none"/>
          <w:lang w:val="en-US" w:eastAsia="zh-CN"/>
        </w:rPr>
        <w:t>33,190.00</w:t>
      </w:r>
      <w:r>
        <w:rPr>
          <w:rFonts w:hint="default" w:ascii="Times New Roman" w:hAnsi="Times New Roman" w:eastAsia="方正仿宋_GBK" w:cs="Times New Roman"/>
          <w:sz w:val="32"/>
          <w:szCs w:val="32"/>
          <w:highlight w:val="none"/>
        </w:rPr>
        <w:t>元，主要用于</w:t>
      </w:r>
      <w:r>
        <w:rPr>
          <w:rFonts w:hint="eastAsia" w:ascii="Times New Roman" w:hAnsi="Times New Roman" w:eastAsia="方正仿宋_GBK" w:cs="Times New Roman"/>
          <w:sz w:val="32"/>
          <w:szCs w:val="32"/>
          <w:highlight w:val="none"/>
          <w:lang w:val="en-US" w:eastAsia="zh-CN"/>
        </w:rPr>
        <w:t>保障</w:t>
      </w:r>
      <w:r>
        <w:rPr>
          <w:rFonts w:hint="default" w:ascii="Times New Roman" w:hAnsi="Times New Roman" w:eastAsia="方正仿宋_GBK" w:cs="Times New Roman"/>
          <w:sz w:val="32"/>
          <w:szCs w:val="32"/>
          <w:highlight w:val="none"/>
        </w:rPr>
        <w:t>“云岭大讲堂·玉溪讲坛”华宁专场</w:t>
      </w:r>
      <w:r>
        <w:rPr>
          <w:rFonts w:hint="eastAsia" w:ascii="Times New Roman" w:hAnsi="Times New Roman" w:eastAsia="方正仿宋_GBK" w:cs="Times New Roman"/>
          <w:sz w:val="32"/>
          <w:szCs w:val="32"/>
          <w:highlight w:val="none"/>
          <w:lang w:val="en-US" w:eastAsia="zh-CN"/>
        </w:rPr>
        <w:t>活动举办。</w:t>
      </w:r>
    </w:p>
    <w:p w14:paraId="5BD25B6C">
      <w:pPr>
        <w:keepNext w:val="0"/>
        <w:keepLines w:val="0"/>
        <w:pageBreakBefore w:val="0"/>
        <w:widowControl/>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2024年华宁县社会科学普及宣传周活动经费项目经费</w:t>
      </w:r>
      <w:r>
        <w:rPr>
          <w:rFonts w:hint="eastAsia" w:ascii="Times New Roman" w:hAnsi="Times New Roman" w:eastAsia="方正仿宋_GBK" w:cs="Times New Roman"/>
          <w:sz w:val="32"/>
          <w:szCs w:val="32"/>
          <w:highlight w:val="none"/>
          <w:lang w:val="en-US" w:eastAsia="zh-CN"/>
        </w:rPr>
        <w:t>3,000.00</w:t>
      </w:r>
      <w:r>
        <w:rPr>
          <w:rFonts w:hint="default" w:ascii="Times New Roman" w:hAnsi="Times New Roman" w:eastAsia="方正仿宋_GBK" w:cs="Times New Roman"/>
          <w:sz w:val="32"/>
          <w:szCs w:val="32"/>
          <w:highlight w:val="none"/>
        </w:rPr>
        <w:t>元，主要用于</w:t>
      </w:r>
      <w:r>
        <w:rPr>
          <w:rFonts w:hint="eastAsia" w:ascii="Times New Roman" w:hAnsi="Times New Roman" w:eastAsia="方正仿宋_GBK" w:cs="Times New Roman"/>
          <w:sz w:val="32"/>
          <w:szCs w:val="32"/>
          <w:highlight w:val="none"/>
          <w:lang w:val="en-US" w:eastAsia="zh-CN"/>
        </w:rPr>
        <w:t>开展</w:t>
      </w:r>
      <w:r>
        <w:rPr>
          <w:rFonts w:hint="default" w:ascii="Times New Roman" w:hAnsi="Times New Roman" w:eastAsia="方正仿宋_GBK" w:cs="Times New Roman"/>
          <w:sz w:val="32"/>
          <w:szCs w:val="32"/>
          <w:highlight w:val="none"/>
        </w:rPr>
        <w:t>2024年华宁县社会科学普及宣传周活动</w:t>
      </w:r>
      <w:r>
        <w:rPr>
          <w:rFonts w:hint="eastAsia" w:ascii="Times New Roman" w:hAnsi="Times New Roman" w:eastAsia="方正仿宋_GBK" w:cs="Times New Roman"/>
          <w:sz w:val="32"/>
          <w:szCs w:val="32"/>
          <w:highlight w:val="none"/>
          <w:lang w:val="en-US" w:eastAsia="zh-CN"/>
        </w:rPr>
        <w:t>。</w:t>
      </w:r>
    </w:p>
    <w:p w14:paraId="6F0EC2BC">
      <w:pPr>
        <w:widowControl/>
        <w:snapToGrid w:val="0"/>
        <w:spacing w:before="100" w:after="100" w:line="600" w:lineRule="exact"/>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三、一般公共预算财政拨款支出决算情况说明</w:t>
      </w:r>
    </w:p>
    <w:p w14:paraId="011B1328">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（一）一般公共预算财政拨款支出决算总体情况</w:t>
      </w:r>
    </w:p>
    <w:p w14:paraId="51446710">
      <w:pPr>
        <w:widowControl/>
        <w:snapToGrid w:val="0"/>
        <w:spacing w:before="100" w:after="100" w:line="600" w:lineRule="exact"/>
        <w:ind w:firstLine="538"/>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年度一般公共预算财政拨款支出</w:t>
      </w:r>
      <w:r>
        <w:rPr>
          <w:rFonts w:hint="default" w:ascii="Times New Roman" w:hAnsi="Times New Roman" w:eastAsia="方正仿宋_GBK" w:cs="Times New Roman"/>
          <w:color w:val="auto"/>
          <w:kern w:val="0"/>
          <w:sz w:val="32"/>
          <w:szCs w:val="32"/>
          <w:lang w:val="zh-CN"/>
        </w:rPr>
        <w:t>534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130.38</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,占本年支出合计的</w:t>
      </w:r>
      <w:r>
        <w:rPr>
          <w:rFonts w:hint="default" w:ascii="Times New Roman" w:hAnsi="Times New Roman" w:eastAsia="方正仿宋_GBK" w:cs="Times New Roman"/>
          <w:color w:val="auto"/>
          <w:sz w:val="32"/>
          <w:szCs w:val="32"/>
          <w:lang w:val="zh-CN"/>
        </w:rPr>
        <w:t>93.65</w:t>
      </w:r>
      <w:r>
        <w:rPr>
          <w:rFonts w:hint="default" w:ascii="Times New Roman" w:hAnsi="Times New Roman" w:eastAsia="方正仿宋_GBK" w:cs="Times New Roman"/>
          <w:kern w:val="0"/>
          <w:sz w:val="32"/>
          <w:szCs w:val="32"/>
          <w:highlight w:val="none"/>
        </w:rPr>
        <w:t>%。与上年</w:t>
      </w:r>
      <w:r>
        <w:rPr>
          <w:rFonts w:hint="default" w:ascii="Times New Roman" w:hAnsi="Times New Roman" w:eastAsia="方正仿宋_GBK" w:cs="Times New Roman"/>
          <w:kern w:val="0"/>
          <w:sz w:val="32"/>
          <w:szCs w:val="32"/>
          <w:highlight w:val="none"/>
          <w:lang w:eastAsia="zh-CN"/>
        </w:rPr>
        <w:t>相比</w:t>
      </w:r>
      <w:r>
        <w:rPr>
          <w:rFonts w:hint="default" w:ascii="Times New Roman" w:hAnsi="Times New Roman" w:eastAsia="方正仿宋_GBK" w:cs="Times New Roman"/>
          <w:kern w:val="0"/>
          <w:sz w:val="32"/>
          <w:szCs w:val="32"/>
          <w:highlight w:val="none"/>
        </w:rPr>
        <w:t>增加</w:t>
      </w:r>
      <w:r>
        <w:rPr>
          <w:rFonts w:hint="default" w:ascii="Times New Roman" w:hAnsi="Times New Roman" w:eastAsia="方正仿宋_GBK" w:cs="Times New Roman"/>
          <w:color w:val="auto"/>
          <w:kern w:val="0"/>
          <w:sz w:val="32"/>
          <w:szCs w:val="32"/>
          <w:lang w:val="zh-CN"/>
        </w:rPr>
        <w:t>95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405.49</w:t>
      </w:r>
      <w:r>
        <w:rPr>
          <w:rFonts w:hint="default" w:ascii="Times New Roman" w:hAnsi="Times New Roman" w:eastAsia="方正仿宋_GBK" w:cs="Times New Roman"/>
          <w:kern w:val="0"/>
          <w:sz w:val="32"/>
          <w:szCs w:val="32"/>
          <w:highlight w:val="none"/>
        </w:rPr>
        <w:t>元，增长</w:t>
      </w:r>
      <w:r>
        <w:rPr>
          <w:rFonts w:hint="default" w:ascii="Times New Roman" w:hAnsi="Times New Roman" w:eastAsia="方正仿宋_GBK" w:cs="Times New Roman"/>
          <w:color w:val="auto"/>
          <w:kern w:val="0"/>
          <w:sz w:val="32"/>
          <w:szCs w:val="32"/>
          <w:lang w:val="zh-CN"/>
        </w:rPr>
        <w:t>21.75</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sz w:val="32"/>
          <w:szCs w:val="32"/>
          <w:lang w:val="zh-CN"/>
        </w:rPr>
        <w:t>86.53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eastAsia="zh-CN"/>
        </w:rPr>
        <w:t>2024年基本工资调增、</w:t>
      </w:r>
      <w:r>
        <w:rPr>
          <w:rFonts w:hint="default" w:ascii="Times New Roman" w:hAnsi="Times New Roman" w:eastAsia="仿宋_GB2312" w:cs="Times New Roman"/>
          <w:sz w:val="32"/>
          <w:szCs w:val="32"/>
          <w:lang w:val="en-US" w:eastAsia="zh-CN"/>
        </w:rPr>
        <w:t>2024年干部职工五险一金调整、“云岭大讲堂·玉溪讲坛”华宁专场活动场次增加，云岭大讲堂项目补助经费增多。</w:t>
      </w:r>
    </w:p>
    <w:p w14:paraId="1D77D371">
      <w:pPr>
        <w:widowControl/>
        <w:snapToGrid w:val="0"/>
        <w:spacing w:before="100" w:after="100" w:line="600" w:lineRule="exact"/>
        <w:ind w:firstLine="640" w:firstLineChars="200"/>
        <w:jc w:val="left"/>
        <w:outlineLvl w:val="2"/>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（二）一般公共预算财政拨款支出决算</w:t>
      </w:r>
      <w:r>
        <w:rPr>
          <w:rFonts w:hint="default" w:ascii="Times New Roman" w:hAnsi="Times New Roman" w:eastAsia="方正楷体_GBK" w:cs="Times New Roman"/>
          <w:sz w:val="32"/>
          <w:szCs w:val="32"/>
          <w:highlight w:val="none"/>
          <w:lang w:eastAsia="zh-CN"/>
        </w:rPr>
        <w:t>分功能分类科目情况</w:t>
      </w:r>
    </w:p>
    <w:p w14:paraId="0FEB24D9">
      <w:pPr>
        <w:spacing w:before="100" w:beforeLines="0" w:after="100" w:afterLines="0" w:line="360" w:lineRule="auto"/>
        <w:ind w:firstLine="6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kern w:val="0"/>
          <w:sz w:val="32"/>
          <w:szCs w:val="32"/>
          <w:highlight w:val="none"/>
        </w:rPr>
        <w:t>1.一般公共服务（类）支出</w:t>
      </w:r>
      <w:r>
        <w:rPr>
          <w:rFonts w:hint="default" w:ascii="Times New Roman" w:hAnsi="Times New Roman" w:eastAsia="方正仿宋_GBK" w:cs="Times New Roman"/>
          <w:color w:val="auto"/>
          <w:kern w:val="0"/>
          <w:sz w:val="32"/>
          <w:szCs w:val="32"/>
          <w:lang w:val="zh-CN"/>
        </w:rPr>
        <w:t>398</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886.39</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74.68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89.72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w:t>
      </w:r>
      <w:r>
        <w:rPr>
          <w:rFonts w:hint="default" w:ascii="Times New Roman" w:hAnsi="Times New Roman" w:eastAsia="方正仿宋_GBK" w:cs="Times New Roman"/>
          <w:color w:val="auto"/>
          <w:sz w:val="32"/>
          <w:szCs w:val="32"/>
          <w:lang w:val="en-US" w:eastAsia="zh-CN"/>
        </w:rPr>
        <w:t>人员基本工资，津贴补贴，奖金支出合计381,924.61元；办公费，工会经费，公务接待费费用合计16,961.78元。</w:t>
      </w:r>
    </w:p>
    <w:p w14:paraId="77CB18B1">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2.外交（类）</w:t>
      </w:r>
      <w:r>
        <w:rPr>
          <w:rFonts w:hint="default" w:ascii="Times New Roman" w:hAnsi="Times New Roman" w:eastAsia="方正仿宋_GBK" w:cs="Times New Roman"/>
          <w:kern w:val="0"/>
          <w:sz w:val="32"/>
          <w:szCs w:val="32"/>
          <w:highlight w:val="none"/>
          <w:lang w:val="en-US" w:eastAsia="zh-CN"/>
        </w:rPr>
        <w:t>无</w:t>
      </w:r>
      <w:r>
        <w:rPr>
          <w:rFonts w:hint="default" w:ascii="Times New Roman" w:hAnsi="Times New Roman" w:eastAsia="方正仿宋_GBK" w:cs="Times New Roman"/>
          <w:kern w:val="0"/>
          <w:sz w:val="32"/>
          <w:szCs w:val="32"/>
          <w:highlight w:val="none"/>
        </w:rPr>
        <w:t>支出</w:t>
      </w:r>
      <w:r>
        <w:rPr>
          <w:rFonts w:hint="default" w:ascii="Times New Roman" w:hAnsi="Times New Roman" w:eastAsia="方正仿宋_GBK" w:cs="Times New Roman"/>
          <w:color w:val="auto"/>
          <w:kern w:val="0"/>
          <w:sz w:val="32"/>
          <w:szCs w:val="32"/>
          <w:lang w:val="zh-CN"/>
        </w:rPr>
        <w:t>。</w:t>
      </w:r>
    </w:p>
    <w:p w14:paraId="13EA3075">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3.国防（类）</w:t>
      </w:r>
      <w:r>
        <w:rPr>
          <w:rFonts w:hint="default" w:ascii="Times New Roman" w:hAnsi="Times New Roman" w:eastAsia="方正仿宋_GBK" w:cs="Times New Roman"/>
          <w:kern w:val="0"/>
          <w:sz w:val="32"/>
          <w:szCs w:val="32"/>
          <w:highlight w:val="none"/>
          <w:lang w:val="en-US" w:eastAsia="zh-CN"/>
        </w:rPr>
        <w:t>无</w:t>
      </w:r>
      <w:r>
        <w:rPr>
          <w:rFonts w:hint="default" w:ascii="Times New Roman" w:hAnsi="Times New Roman" w:eastAsia="方正仿宋_GBK" w:cs="Times New Roman"/>
          <w:kern w:val="0"/>
          <w:sz w:val="32"/>
          <w:szCs w:val="32"/>
          <w:highlight w:val="none"/>
        </w:rPr>
        <w:t>支出</w:t>
      </w:r>
      <w:r>
        <w:rPr>
          <w:rFonts w:hint="default" w:ascii="Times New Roman" w:hAnsi="Times New Roman" w:eastAsia="方正仿宋_GBK" w:cs="Times New Roman"/>
          <w:kern w:val="0"/>
          <w:sz w:val="32"/>
          <w:szCs w:val="32"/>
          <w:highlight w:val="none"/>
          <w:lang w:eastAsia="zh-CN"/>
        </w:rPr>
        <w:t>。</w:t>
      </w:r>
    </w:p>
    <w:p w14:paraId="0D104883">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4.公共安全（类）</w:t>
      </w:r>
      <w:r>
        <w:rPr>
          <w:rFonts w:hint="default" w:ascii="Times New Roman" w:hAnsi="Times New Roman" w:eastAsia="方正仿宋_GBK" w:cs="Times New Roman"/>
          <w:kern w:val="0"/>
          <w:sz w:val="32"/>
          <w:szCs w:val="32"/>
          <w:highlight w:val="none"/>
          <w:lang w:val="en-US" w:eastAsia="zh-CN"/>
        </w:rPr>
        <w:t>无</w:t>
      </w:r>
      <w:r>
        <w:rPr>
          <w:rFonts w:hint="default" w:ascii="Times New Roman" w:hAnsi="Times New Roman" w:eastAsia="方正仿宋_GBK" w:cs="Times New Roman"/>
          <w:kern w:val="0"/>
          <w:sz w:val="32"/>
          <w:szCs w:val="32"/>
          <w:highlight w:val="none"/>
        </w:rPr>
        <w:t>支出</w:t>
      </w:r>
      <w:r>
        <w:rPr>
          <w:rFonts w:hint="default" w:ascii="Times New Roman" w:hAnsi="Times New Roman" w:eastAsia="方正仿宋_GBK" w:cs="Times New Roman"/>
          <w:kern w:val="0"/>
          <w:sz w:val="32"/>
          <w:szCs w:val="32"/>
          <w:highlight w:val="none"/>
          <w:lang w:eastAsia="zh-CN"/>
        </w:rPr>
        <w:t>。</w:t>
      </w:r>
    </w:p>
    <w:p w14:paraId="0DD1BB25">
      <w:pPr>
        <w:widowControl/>
        <w:snapToGrid w:val="0"/>
        <w:spacing w:before="100" w:after="100" w:line="360" w:lineRule="auto"/>
        <w:ind w:firstLine="640" w:firstLineChars="200"/>
        <w:jc w:val="left"/>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kern w:val="0"/>
          <w:sz w:val="32"/>
          <w:szCs w:val="32"/>
          <w:lang w:val="en-US"/>
        </w:rPr>
        <w:t>5.教育（类）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en-US" w:eastAsia="zh-CN"/>
        </w:rPr>
        <w:t>。</w:t>
      </w:r>
    </w:p>
    <w:p w14:paraId="06915DF9">
      <w:pPr>
        <w:widowControl/>
        <w:snapToGrid w:val="0"/>
        <w:spacing w:before="100" w:after="100" w:line="360" w:lineRule="auto"/>
        <w:ind w:firstLine="640"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rPr>
        <w:t>6.科学技术（类）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en-US" w:eastAsia="zh-CN"/>
        </w:rPr>
        <w:t>。</w:t>
      </w:r>
    </w:p>
    <w:p w14:paraId="67068234">
      <w:pPr>
        <w:widowControl/>
        <w:snapToGrid w:val="0"/>
        <w:spacing w:before="100" w:after="100" w:line="360" w:lineRule="auto"/>
        <w:ind w:firstLine="640" w:firstLineChars="200"/>
        <w:jc w:val="lef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rPr>
        <w:t>7.文化旅游体育与传媒（类）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en-US" w:eastAsia="zh-CN"/>
        </w:rPr>
        <w:t>。</w:t>
      </w:r>
    </w:p>
    <w:p w14:paraId="4579E656">
      <w:pPr>
        <w:widowControl/>
        <w:snapToGrid w:val="0"/>
        <w:spacing w:before="100" w:after="100" w:line="36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rPr>
        <w:t>8.社会保障和就业（类）支出</w:t>
      </w:r>
      <w:r>
        <w:rPr>
          <w:rFonts w:hint="default" w:ascii="Times New Roman" w:hAnsi="Times New Roman" w:eastAsia="方正仿宋_GBK" w:cs="Times New Roman"/>
          <w:color w:val="auto"/>
          <w:kern w:val="0"/>
          <w:sz w:val="32"/>
          <w:szCs w:val="32"/>
          <w:lang w:val="en-US" w:eastAsia="zh-CN"/>
        </w:rPr>
        <w:t>57,602.08</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10.78</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94.59</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w:t>
      </w:r>
      <w:r>
        <w:rPr>
          <w:rFonts w:hint="default" w:ascii="Times New Roman" w:hAnsi="Times New Roman" w:eastAsia="方正仿宋_GBK" w:cs="Times New Roman"/>
          <w:color w:val="auto"/>
          <w:sz w:val="32"/>
          <w:szCs w:val="32"/>
          <w:lang w:val="en-US"/>
        </w:rPr>
        <w:t>机关事业单位基本养老保险缴费支出</w:t>
      </w:r>
      <w:r>
        <w:rPr>
          <w:rFonts w:hint="default" w:ascii="Times New Roman" w:hAnsi="Times New Roman" w:eastAsia="方正仿宋_GBK" w:cs="Times New Roman"/>
          <w:color w:val="auto"/>
          <w:sz w:val="32"/>
          <w:szCs w:val="32"/>
          <w:lang w:val="en-US" w:eastAsia="zh-CN"/>
        </w:rPr>
        <w:t>，合计</w:t>
      </w:r>
      <w:r>
        <w:rPr>
          <w:rFonts w:hint="default" w:ascii="Times New Roman" w:hAnsi="Times New Roman" w:eastAsia="方正仿宋_GBK" w:cs="Times New Roman"/>
          <w:color w:val="auto"/>
          <w:kern w:val="0"/>
          <w:sz w:val="32"/>
          <w:szCs w:val="32"/>
          <w:lang w:val="en-US" w:eastAsia="zh-CN"/>
        </w:rPr>
        <w:t>57,602.08</w:t>
      </w:r>
      <w:r>
        <w:rPr>
          <w:rFonts w:hint="default" w:ascii="Times New Roman" w:hAnsi="Times New Roman" w:eastAsia="方正仿宋_GBK" w:cs="Times New Roman"/>
          <w:color w:val="auto"/>
          <w:sz w:val="32"/>
          <w:szCs w:val="32"/>
          <w:lang w:val="en-US" w:eastAsia="zh-CN"/>
        </w:rPr>
        <w:t>元。</w:t>
      </w:r>
    </w:p>
    <w:p w14:paraId="2DEEA3D8">
      <w:pPr>
        <w:spacing w:before="100" w:beforeLines="0" w:after="100" w:afterLines="0" w:line="360" w:lineRule="auto"/>
        <w:ind w:firstLine="600"/>
        <w:jc w:val="both"/>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9.卫生健康（类）支出</w:t>
      </w:r>
      <w:r>
        <w:rPr>
          <w:rFonts w:hint="default" w:ascii="Times New Roman" w:hAnsi="Times New Roman" w:eastAsia="方正仿宋_GBK" w:cs="Times New Roman"/>
          <w:color w:val="auto"/>
          <w:kern w:val="0"/>
          <w:sz w:val="32"/>
          <w:szCs w:val="32"/>
          <w:lang w:val="zh-CN"/>
        </w:rPr>
        <w:t>46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089.91</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8.63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92.71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w:t>
      </w:r>
      <w:r>
        <w:rPr>
          <w:rFonts w:hint="default" w:ascii="Times New Roman" w:hAnsi="Times New Roman" w:eastAsia="方正仿宋_GBK" w:cs="Times New Roman"/>
          <w:color w:val="auto"/>
          <w:sz w:val="32"/>
          <w:szCs w:val="32"/>
          <w:lang w:val="en-US"/>
        </w:rPr>
        <w:t>行政单位医疗</w:t>
      </w:r>
      <w:r>
        <w:rPr>
          <w:rFonts w:hint="default" w:ascii="Times New Roman" w:hAnsi="Times New Roman" w:eastAsia="方正仿宋_GBK" w:cs="Times New Roman"/>
          <w:color w:val="auto"/>
          <w:sz w:val="32"/>
          <w:szCs w:val="32"/>
          <w:lang w:val="en-US" w:eastAsia="zh-CN"/>
        </w:rPr>
        <w:t>，公务员医疗补助，其他行政事业单位医疗支出，合计</w:t>
      </w:r>
      <w:r>
        <w:rPr>
          <w:rFonts w:hint="default" w:ascii="Times New Roman" w:hAnsi="Times New Roman" w:eastAsia="方正仿宋_GBK" w:cs="Times New Roman"/>
          <w:color w:val="auto"/>
          <w:kern w:val="0"/>
          <w:sz w:val="32"/>
          <w:szCs w:val="32"/>
          <w:lang w:val="zh-CN"/>
        </w:rPr>
        <w:t>46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089.91</w:t>
      </w:r>
      <w:r>
        <w:rPr>
          <w:rFonts w:hint="default" w:ascii="Times New Roman" w:hAnsi="Times New Roman" w:eastAsia="方正仿宋_GBK" w:cs="Times New Roman"/>
          <w:color w:val="auto"/>
          <w:sz w:val="32"/>
          <w:szCs w:val="32"/>
          <w:lang w:val="en-US" w:eastAsia="zh-CN"/>
        </w:rPr>
        <w:t>元。</w:t>
      </w:r>
    </w:p>
    <w:p w14:paraId="32317FA8">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10.节能环保（类）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2F21E986">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11.城乡社区（类）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453886E5">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12.农林水（类）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43A02528">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13.交通运输（类）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15D42C4E">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14.资源勘探工业信息等（类）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kern w:val="0"/>
          <w:sz w:val="32"/>
          <w:szCs w:val="32"/>
          <w:highlight w:val="none"/>
          <w:lang w:eastAsia="zh-CN"/>
        </w:rPr>
        <w:t>。</w:t>
      </w:r>
    </w:p>
    <w:p w14:paraId="21EF2704">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15.商业服务业等（类）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28A836B8">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16.金融（类）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54FE8811">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17.援助其他地区（类）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37E251E4">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18.自然资源海洋气象等（类）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7607F569">
      <w:pPr>
        <w:widowControl/>
        <w:snapToGrid w:val="0"/>
        <w:spacing w:before="100" w:after="100" w:line="360" w:lineRule="auto"/>
        <w:ind w:firstLine="640" w:firstLineChars="200"/>
        <w:jc w:val="both"/>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19.住房保障（类）支出</w:t>
      </w:r>
      <w:r>
        <w:rPr>
          <w:rFonts w:hint="default" w:ascii="Times New Roman" w:hAnsi="Times New Roman" w:eastAsia="方正仿宋_GBK" w:cs="Times New Roman"/>
          <w:color w:val="auto"/>
          <w:kern w:val="0"/>
          <w:sz w:val="32"/>
          <w:szCs w:val="32"/>
          <w:lang w:val="zh-CN"/>
        </w:rPr>
        <w:t>31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552.00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5.91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50.81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kern w:val="0"/>
          <w:sz w:val="32"/>
          <w:szCs w:val="32"/>
          <w:lang w:val="en-US"/>
        </w:rPr>
        <w:t>主要用于</w:t>
      </w:r>
      <w:r>
        <w:rPr>
          <w:rFonts w:hint="default" w:ascii="Times New Roman" w:hAnsi="Times New Roman" w:eastAsia="方正仿宋_GBK" w:cs="Times New Roman"/>
          <w:color w:val="auto"/>
          <w:sz w:val="32"/>
          <w:szCs w:val="32"/>
          <w:lang w:val="en-US"/>
        </w:rPr>
        <w:t>住房公积金</w:t>
      </w:r>
      <w:r>
        <w:rPr>
          <w:rFonts w:hint="default" w:ascii="Times New Roman" w:hAnsi="Times New Roman" w:eastAsia="方正仿宋_GBK" w:cs="Times New Roman"/>
          <w:color w:val="auto"/>
          <w:sz w:val="32"/>
          <w:szCs w:val="32"/>
          <w:lang w:val="en-US" w:eastAsia="zh-CN"/>
        </w:rPr>
        <w:t>支出，合计</w:t>
      </w:r>
      <w:r>
        <w:rPr>
          <w:rFonts w:hint="default" w:ascii="Times New Roman" w:hAnsi="Times New Roman" w:eastAsia="方正仿宋_GBK" w:cs="Times New Roman"/>
          <w:color w:val="auto"/>
          <w:kern w:val="0"/>
          <w:sz w:val="32"/>
          <w:szCs w:val="32"/>
          <w:lang w:val="zh-CN"/>
        </w:rPr>
        <w:t>31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552.00</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kern w:val="0"/>
          <w:sz w:val="32"/>
          <w:szCs w:val="32"/>
          <w:highlight w:val="none"/>
          <w:lang w:eastAsia="zh-CN"/>
        </w:rPr>
        <w:t>。</w:t>
      </w:r>
    </w:p>
    <w:p w14:paraId="2BD2F390">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20.粮油物资储备（类）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kern w:val="0"/>
          <w:sz w:val="32"/>
          <w:szCs w:val="32"/>
          <w:highlight w:val="none"/>
          <w:lang w:eastAsia="zh-CN"/>
        </w:rPr>
        <w:t>。</w:t>
      </w:r>
    </w:p>
    <w:p w14:paraId="186C7B86">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21.国有资本经营预算（类）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kern w:val="0"/>
          <w:sz w:val="32"/>
          <w:szCs w:val="32"/>
          <w:highlight w:val="none"/>
          <w:lang w:eastAsia="zh-CN"/>
        </w:rPr>
        <w:t>。</w:t>
      </w:r>
    </w:p>
    <w:p w14:paraId="30631BF3">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22.灾害防治及应急管理（类）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6731BA72">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23.其他（类）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0D8873D9">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24.债务还本（类）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7B844FD4">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25.债务付息（类）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7D7E1553">
      <w:pPr>
        <w:widowControl/>
        <w:snapToGrid w:val="0"/>
        <w:spacing w:before="100" w:after="100" w:line="360" w:lineRule="auto"/>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kern w:val="0"/>
          <w:sz w:val="32"/>
          <w:szCs w:val="32"/>
          <w:lang w:val="en-US"/>
        </w:rPr>
        <w:t>26.抗疫特别国债安排（类）</w:t>
      </w:r>
      <w:r>
        <w:rPr>
          <w:rFonts w:hint="default" w:ascii="Times New Roman" w:hAnsi="Times New Roman" w:eastAsia="方正仿宋_GBK" w:cs="Times New Roman"/>
          <w:color w:val="auto"/>
          <w:kern w:val="0"/>
          <w:sz w:val="32"/>
          <w:szCs w:val="32"/>
          <w:lang w:val="en-US" w:eastAsia="zh-CN"/>
        </w:rPr>
        <w:t>无</w:t>
      </w:r>
      <w:r>
        <w:rPr>
          <w:rFonts w:hint="default" w:ascii="Times New Roman" w:hAnsi="Times New Roman" w:eastAsia="方正仿宋_GBK" w:cs="Times New Roman"/>
          <w:color w:val="auto"/>
          <w:kern w:val="0"/>
          <w:sz w:val="32"/>
          <w:szCs w:val="32"/>
          <w:lang w:val="en-US"/>
        </w:rPr>
        <w:t>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p>
    <w:p w14:paraId="00237AA3">
      <w:pPr>
        <w:widowControl/>
        <w:numPr>
          <w:ilvl w:val="0"/>
          <w:numId w:val="2"/>
        </w:numPr>
        <w:snapToGrid w:val="0"/>
        <w:spacing w:before="100" w:after="100" w:line="360" w:lineRule="auto"/>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财政拨款“三公”经费支出决算情况说明</w:t>
      </w:r>
    </w:p>
    <w:p w14:paraId="35A016C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outlineLvl w:val="2"/>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（一）总体情况</w:t>
      </w:r>
    </w:p>
    <w:p w14:paraId="38CD7F7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kern w:val="0"/>
          <w:sz w:val="32"/>
          <w:szCs w:val="32"/>
          <w:highlight w:val="none"/>
          <w:lang w:val="en-US" w:eastAsia="zh-CN"/>
        </w:rPr>
        <w:t>2024</w:t>
      </w:r>
      <w:r>
        <w:rPr>
          <w:rFonts w:hint="default" w:ascii="Times New Roman" w:hAnsi="Times New Roman" w:eastAsia="方正仿宋_GBK" w:cs="Times New Roman"/>
          <w:kern w:val="0"/>
          <w:sz w:val="32"/>
          <w:szCs w:val="32"/>
          <w:highlight w:val="none"/>
        </w:rPr>
        <w:t>年度财政拨款“三公”经费支出决算中，财政拨款“三公”经费支出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kern w:val="0"/>
          <w:sz w:val="32"/>
          <w:szCs w:val="32"/>
          <w:lang w:val="en-US" w:eastAsia="zh-CN"/>
        </w:rPr>
        <w:t>3,200.00</w:t>
      </w:r>
      <w:r>
        <w:rPr>
          <w:rFonts w:hint="default" w:ascii="Times New Roman" w:hAnsi="Times New Roman" w:eastAsia="方正仿宋_GBK" w:cs="Times New Roman"/>
          <w:kern w:val="0"/>
          <w:sz w:val="32"/>
          <w:szCs w:val="32"/>
          <w:highlight w:val="none"/>
        </w:rPr>
        <w:t>元，决算为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kern w:val="0"/>
          <w:sz w:val="32"/>
          <w:szCs w:val="32"/>
          <w:highlight w:val="none"/>
        </w:rPr>
        <w:t>元，完成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预算的</w:t>
      </w:r>
      <w:r>
        <w:rPr>
          <w:rFonts w:hint="default" w:ascii="Times New Roman" w:hAnsi="Times New Roman" w:eastAsia="方正仿宋_GBK" w:cs="Times New Roman"/>
          <w:color w:val="000000"/>
          <w:sz w:val="32"/>
          <w:szCs w:val="32"/>
          <w:lang w:val="zh-CN"/>
        </w:rPr>
        <w:t>47.53</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652.00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75.03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auto"/>
          <w:sz w:val="32"/>
          <w:szCs w:val="32"/>
          <w:lang w:eastAsia="zh-CN"/>
        </w:rPr>
        <w:t>。</w:t>
      </w:r>
    </w:p>
    <w:p w14:paraId="4693F7A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kern w:val="0"/>
          <w:sz w:val="32"/>
          <w:szCs w:val="32"/>
          <w:highlight w:val="none"/>
        </w:rPr>
        <w:t>因公出国（境）费支出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%；公务用车购置费支出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%；公务用车</w:t>
      </w:r>
      <w:r>
        <w:rPr>
          <w:rFonts w:hint="default" w:ascii="Times New Roman" w:hAnsi="Times New Roman" w:eastAsia="方正仿宋_GBK" w:cs="Times New Roman"/>
          <w:kern w:val="0"/>
          <w:sz w:val="32"/>
          <w:szCs w:val="32"/>
          <w:highlight w:val="none"/>
          <w:lang w:eastAsia="zh-CN"/>
        </w:rPr>
        <w:t>运行维护</w:t>
      </w:r>
      <w:r>
        <w:rPr>
          <w:rFonts w:hint="default" w:ascii="Times New Roman" w:hAnsi="Times New Roman" w:eastAsia="方正仿宋_GBK" w:cs="Times New Roman"/>
          <w:kern w:val="0"/>
          <w:sz w:val="32"/>
          <w:szCs w:val="32"/>
          <w:highlight w:val="none"/>
        </w:rPr>
        <w:t>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公务接待费支出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200.00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，完成年初预算的</w:t>
      </w:r>
      <w:r>
        <w:rPr>
          <w:rFonts w:hint="default" w:ascii="Times New Roman" w:hAnsi="Times New Roman" w:eastAsia="方正仿宋_GBK" w:cs="Times New Roman"/>
          <w:color w:val="000000"/>
          <w:sz w:val="32"/>
          <w:szCs w:val="32"/>
          <w:lang w:val="zh-CN"/>
        </w:rPr>
        <w:t>47.53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auto"/>
          <w:sz w:val="32"/>
          <w:szCs w:val="32"/>
          <w:lang w:eastAsia="zh-CN"/>
        </w:rPr>
        <w:t>。</w:t>
      </w:r>
    </w:p>
    <w:p w14:paraId="7528BB0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sz w:val="32"/>
          <w:szCs w:val="32"/>
          <w:highlight w:val="none"/>
        </w:rPr>
        <w:t>因公出国（境）费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val="en-US" w:eastAsia="zh-CN"/>
        </w:rPr>
        <w:t>元，</w:t>
      </w:r>
      <w:bookmarkStart w:id="0" w:name="OLE_LINK1"/>
      <w:r>
        <w:rPr>
          <w:rFonts w:hint="default" w:ascii="Times New Roman" w:hAnsi="Times New Roman" w:eastAsia="方正仿宋_GBK" w:cs="Times New Roman"/>
          <w:kern w:val="0"/>
          <w:sz w:val="32"/>
          <w:szCs w:val="32"/>
          <w:highlight w:val="none"/>
          <w:lang w:val="en-US" w:eastAsia="zh-CN"/>
        </w:rPr>
        <w:t>上年无此项支出</w:t>
      </w:r>
      <w:bookmarkEnd w:id="0"/>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val="en-US" w:eastAsia="zh-CN"/>
        </w:rPr>
        <w:t>元，上年无此项支出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val="en-US" w:eastAsia="zh-CN"/>
        </w:rPr>
        <w:t>元，上年无此项支出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652.00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75.03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color w:val="000000"/>
          <w:sz w:val="32"/>
          <w:szCs w:val="32"/>
          <w:lang w:val="zh-CN"/>
        </w:rPr>
        <w:t>652.00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75.03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val="en-US" w:eastAsia="zh-CN"/>
        </w:rPr>
        <w:t>元，上年无此项支出。</w:t>
      </w:r>
    </w:p>
    <w:p w14:paraId="32C7BAF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outlineLvl w:val="2"/>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lang w:val="en-US" w:eastAsia="zh-CN"/>
        </w:rPr>
        <w:t>（二）一般公共预算财政拨款“三公”经费支出决算情况说明</w:t>
      </w:r>
    </w:p>
    <w:p w14:paraId="676F694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200.00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，支出决算为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47.53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652.00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75.03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p>
    <w:p w14:paraId="605A490A">
      <w:pPr>
        <w:widowControl/>
        <w:snapToGrid w:val="0"/>
        <w:spacing w:before="100" w:after="100" w:line="360" w:lineRule="auto"/>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；公务用车购置费支出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；公务接待费支出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200.00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47.53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年度一般公共预算财政拨款“三公”经费支出决算数小于</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预算数的主要原因</w:t>
      </w:r>
      <w:r>
        <w:rPr>
          <w:rFonts w:hint="default" w:ascii="Times New Roman" w:hAnsi="Times New Roman" w:eastAsia="方正仿宋_GBK" w:cs="Times New Roman"/>
          <w:sz w:val="32"/>
          <w:szCs w:val="32"/>
          <w:highlight w:val="none"/>
          <w:lang w:eastAsia="zh-CN"/>
        </w:rPr>
        <w:t>是预算编制时基于年度工作规划，预留合理弹性空间，而实际执行中因严格落实公务接待审批制度，对无公函、无明确事由的接待活动一律不予安排，从源头减少非必要支出，</w:t>
      </w:r>
      <w:r>
        <w:rPr>
          <w:rFonts w:hint="default" w:ascii="Times New Roman" w:hAnsi="Times New Roman" w:eastAsia="方正仿宋_GBK" w:cs="Times New Roman"/>
          <w:sz w:val="32"/>
          <w:szCs w:val="32"/>
          <w:highlight w:val="none"/>
          <w:lang w:val="en-US" w:eastAsia="zh-CN"/>
        </w:rPr>
        <w:t>所以</w:t>
      </w:r>
      <w:r>
        <w:rPr>
          <w:rFonts w:hint="default" w:ascii="Times New Roman" w:hAnsi="Times New Roman" w:eastAsia="方正仿宋_GBK" w:cs="Times New Roman"/>
          <w:sz w:val="32"/>
          <w:szCs w:val="32"/>
          <w:highlight w:val="none"/>
          <w:lang w:eastAsia="zh-CN"/>
        </w:rPr>
        <w:t>形成决算小于预算的差额</w:t>
      </w:r>
      <w:r>
        <w:rPr>
          <w:rFonts w:hint="default" w:ascii="Times New Roman" w:hAnsi="Times New Roman" w:eastAsia="方正仿宋_GBK" w:cs="Times New Roman"/>
          <w:sz w:val="32"/>
          <w:szCs w:val="32"/>
          <w:highlight w:val="none"/>
        </w:rPr>
        <w:t>。</w:t>
      </w:r>
    </w:p>
    <w:p w14:paraId="085A90D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元，上年无此项支出</w:t>
      </w:r>
      <w:r>
        <w:rPr>
          <w:rFonts w:hint="default" w:ascii="Times New Roman" w:hAnsi="Times New Roman" w:eastAsia="方正仿宋_GBK" w:cs="Times New Roman"/>
          <w:sz w:val="32"/>
          <w:szCs w:val="32"/>
          <w:highlight w:val="none"/>
        </w:rPr>
        <w:t>；公务用车购置费支出决算增加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上年无此项支出</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上年无此项支出</w:t>
      </w:r>
      <w:r>
        <w:rPr>
          <w:rFonts w:hint="default" w:ascii="Times New Roman" w:hAnsi="Times New Roman" w:eastAsia="方正仿宋_GBK" w:cs="Times New Roman"/>
          <w:sz w:val="32"/>
          <w:szCs w:val="32"/>
          <w:highlight w:val="none"/>
        </w:rPr>
        <w:t>；公务接待费支出决算增加</w:t>
      </w:r>
      <w:r>
        <w:rPr>
          <w:rFonts w:hint="default" w:ascii="Times New Roman" w:hAnsi="Times New Roman" w:eastAsia="方正仿宋_GBK" w:cs="Times New Roman"/>
          <w:color w:val="000000"/>
          <w:sz w:val="32"/>
          <w:szCs w:val="32"/>
          <w:lang w:val="zh-CN"/>
        </w:rPr>
        <w:t>652.00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，增长</w:t>
      </w:r>
      <w:r>
        <w:rPr>
          <w:rFonts w:hint="default" w:ascii="Times New Roman" w:hAnsi="Times New Roman" w:eastAsia="方正仿宋_GBK" w:cs="Times New Roman"/>
          <w:color w:val="000000"/>
          <w:sz w:val="32"/>
          <w:szCs w:val="32"/>
          <w:lang w:val="zh-CN"/>
        </w:rPr>
        <w:t>75.03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521.00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kern w:val="0"/>
          <w:sz w:val="32"/>
          <w:szCs w:val="32"/>
          <w:highlight w:val="none"/>
          <w:lang w:val="en-US" w:eastAsia="zh-CN"/>
        </w:rPr>
        <w:t>652元，增长75.03%</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kern w:val="0"/>
          <w:sz w:val="32"/>
          <w:szCs w:val="32"/>
          <w:highlight w:val="none"/>
          <w:lang w:val="en-US" w:eastAsia="zh-CN"/>
        </w:rPr>
        <w:t>0.00元，</w:t>
      </w:r>
      <w:r>
        <w:rPr>
          <w:rFonts w:hint="default" w:ascii="Times New Roman" w:hAnsi="Times New Roman" w:eastAsia="方正仿宋_GBK" w:cs="Times New Roman"/>
          <w:sz w:val="32"/>
          <w:szCs w:val="32"/>
          <w:highlight w:val="none"/>
          <w:lang w:eastAsia="zh-CN"/>
        </w:rPr>
        <w:t>上年无此项支出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年度一般公共预算财政拨款“三公”经费支出决算增加主要原因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eastAsia="zh-CN"/>
        </w:rPr>
        <w:t>在保障工作正常运转中，公务接待次数增加</w:t>
      </w:r>
      <w:r>
        <w:rPr>
          <w:rFonts w:hint="default" w:ascii="Times New Roman" w:hAnsi="Times New Roman" w:eastAsia="方正仿宋_GBK" w:cs="Times New Roman"/>
          <w:sz w:val="32"/>
          <w:szCs w:val="32"/>
          <w:highlight w:val="none"/>
        </w:rPr>
        <w:t>。</w:t>
      </w:r>
    </w:p>
    <w:p w14:paraId="00A027E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实物量的</w:t>
      </w:r>
      <w:r>
        <w:rPr>
          <w:rFonts w:hint="default" w:ascii="Times New Roman" w:hAnsi="Times New Roman" w:eastAsia="方正仿宋_GBK" w:cs="Times New Roman"/>
          <w:sz w:val="32"/>
          <w:szCs w:val="32"/>
          <w:highlight w:val="none"/>
        </w:rPr>
        <w:t>具体情况</w:t>
      </w:r>
      <w:r>
        <w:rPr>
          <w:rFonts w:hint="default" w:ascii="Times New Roman" w:hAnsi="Times New Roman" w:eastAsia="方正仿宋_GBK" w:cs="Times New Roman"/>
          <w:sz w:val="32"/>
          <w:szCs w:val="32"/>
          <w:highlight w:val="none"/>
          <w:lang w:eastAsia="zh-CN"/>
        </w:rPr>
        <w:t>：</w:t>
      </w:r>
    </w:p>
    <w:p w14:paraId="7B8AB878">
      <w:pPr>
        <w:widowControl/>
        <w:snapToGrid w:val="0"/>
        <w:spacing w:before="100" w:after="100" w:line="360" w:lineRule="auto"/>
        <w:ind w:firstLine="640" w:firstLineChars="200"/>
        <w:jc w:val="left"/>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1.安排因公出国（境）团组</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个，累计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人次。</w:t>
      </w:r>
    </w:p>
    <w:p w14:paraId="1A360FD5">
      <w:pPr>
        <w:widowControl/>
        <w:snapToGrid w:val="0"/>
        <w:spacing w:before="100" w:after="100" w:line="360" w:lineRule="auto"/>
        <w:ind w:firstLine="640" w:firstLineChars="200"/>
        <w:jc w:val="left"/>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2.购置车辆</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辆。</w:t>
      </w:r>
    </w:p>
    <w:p w14:paraId="5796DA3D">
      <w:pPr>
        <w:widowControl/>
        <w:snapToGrid w:val="0"/>
        <w:spacing w:before="100" w:after="100" w:line="360" w:lineRule="auto"/>
        <w:ind w:firstLine="640" w:firstLineChars="200"/>
        <w:jc w:val="left"/>
        <w:rPr>
          <w:rFonts w:hint="default" w:ascii="Times New Roman" w:hAnsi="Times New Roman" w:eastAsia="方正仿宋_GBK" w:cs="Times New Roman"/>
          <w:b w:val="0"/>
          <w:bCs/>
          <w:color w:val="FF0000"/>
          <w:sz w:val="32"/>
          <w:szCs w:val="32"/>
          <w:highlight w:val="none"/>
          <w:lang w:eastAsia="zh-CN"/>
        </w:rPr>
      </w:pPr>
      <w:r>
        <w:rPr>
          <w:rFonts w:hint="default" w:ascii="Times New Roman" w:hAnsi="Times New Roman" w:eastAsia="方正仿宋_GBK" w:cs="Times New Roman"/>
          <w:b w:val="0"/>
          <w:bCs/>
          <w:sz w:val="32"/>
          <w:szCs w:val="32"/>
          <w:highlight w:val="none"/>
        </w:rPr>
        <w:t>3.安排</w:t>
      </w:r>
      <w:r>
        <w:rPr>
          <w:rFonts w:hint="default" w:ascii="Times New Roman" w:hAnsi="Times New Roman" w:eastAsia="方正仿宋_GBK" w:cs="Times New Roman"/>
          <w:sz w:val="32"/>
          <w:szCs w:val="32"/>
          <w:highlight w:val="none"/>
        </w:rPr>
        <w:t>国内公务接待</w:t>
      </w:r>
      <w:r>
        <w:rPr>
          <w:rFonts w:hint="default" w:ascii="Times New Roman" w:hAnsi="Times New Roman" w:eastAsia="方正仿宋_GBK" w:cs="Times New Roman"/>
          <w:color w:val="000000"/>
          <w:sz w:val="32"/>
          <w:szCs w:val="32"/>
          <w:lang w:val="zh-CN"/>
        </w:rPr>
        <w:t>4</w:t>
      </w:r>
      <w:r>
        <w:rPr>
          <w:rFonts w:hint="default" w:ascii="Times New Roman" w:hAnsi="Times New Roman" w:eastAsia="方正仿宋_GBK" w:cs="Times New Roman"/>
          <w:sz w:val="32"/>
          <w:szCs w:val="32"/>
          <w:highlight w:val="none"/>
        </w:rPr>
        <w:t>批次（其中：外事接待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批次），接待人次</w:t>
      </w:r>
      <w:r>
        <w:rPr>
          <w:rFonts w:hint="default" w:ascii="Times New Roman" w:hAnsi="Times New Roman" w:eastAsia="方正仿宋_GBK" w:cs="Times New Roman"/>
          <w:color w:val="000000"/>
          <w:sz w:val="32"/>
          <w:szCs w:val="32"/>
          <w:lang w:val="zh-CN"/>
        </w:rPr>
        <w:t>19</w:t>
      </w:r>
      <w:r>
        <w:rPr>
          <w:rFonts w:hint="default" w:ascii="Times New Roman" w:hAnsi="Times New Roman" w:eastAsia="方正仿宋_GBK" w:cs="Times New Roman"/>
          <w:sz w:val="32"/>
          <w:szCs w:val="32"/>
          <w:highlight w:val="none"/>
        </w:rPr>
        <w:t>人（其中：外事接待人次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人）。主要用于社科课题研究报告及咨政报告写作培训</w:t>
      </w:r>
      <w:r>
        <w:rPr>
          <w:rFonts w:hint="default" w:ascii="Times New Roman" w:hAnsi="Times New Roman" w:eastAsia="方正仿宋_GBK" w:cs="Times New Roman"/>
          <w:sz w:val="32"/>
          <w:szCs w:val="32"/>
          <w:highlight w:val="none"/>
          <w:lang w:val="en-US" w:eastAsia="zh-CN"/>
        </w:rPr>
        <w:t>人员餐费</w:t>
      </w:r>
      <w:r>
        <w:rPr>
          <w:rFonts w:hint="default" w:ascii="Times New Roman" w:hAnsi="Times New Roman" w:eastAsia="方正仿宋_GBK" w:cs="Times New Roman"/>
          <w:sz w:val="32"/>
          <w:szCs w:val="32"/>
          <w:highlight w:val="none"/>
        </w:rPr>
        <w:t>、市社科联到华宁调研基层社科组织建设情况</w:t>
      </w:r>
      <w:r>
        <w:rPr>
          <w:rFonts w:hint="default" w:ascii="Times New Roman" w:hAnsi="Times New Roman" w:eastAsia="方正仿宋_GBK" w:cs="Times New Roman"/>
          <w:sz w:val="32"/>
          <w:szCs w:val="32"/>
          <w:highlight w:val="none"/>
          <w:lang w:val="en-US" w:eastAsia="zh-CN"/>
        </w:rPr>
        <w:t>餐费等</w:t>
      </w:r>
      <w:r>
        <w:rPr>
          <w:rFonts w:hint="default" w:ascii="Times New Roman" w:hAnsi="Times New Roman" w:eastAsia="方正仿宋_GBK" w:cs="Times New Roman"/>
          <w:sz w:val="32"/>
          <w:szCs w:val="32"/>
          <w:highlight w:val="none"/>
        </w:rPr>
        <w:t>发生的接待支出。安排国（境）外公务接待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批次，接待人次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人。</w:t>
      </w:r>
    </w:p>
    <w:p w14:paraId="338259DE">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（三）需要说明的事项</w:t>
      </w:r>
    </w:p>
    <w:p w14:paraId="270FA56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不存在需要说明的事项。</w:t>
      </w:r>
    </w:p>
    <w:p w14:paraId="1C1D8828">
      <w:pPr>
        <w:widowControl/>
        <w:snapToGrid w:val="0"/>
        <w:spacing w:before="100" w:after="100" w:line="360" w:lineRule="auto"/>
        <w:ind w:firstLine="640" w:firstLineChars="200"/>
        <w:jc w:val="left"/>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241D11CD">
      <w:pPr>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机关运行经费支出情况</w:t>
      </w:r>
    </w:p>
    <w:p w14:paraId="78A69035">
      <w:pPr>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年机关运行经费支出</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比上年</w:t>
      </w:r>
      <w:r>
        <w:rPr>
          <w:rFonts w:hint="default" w:ascii="Times New Roman" w:hAnsi="Times New Roman" w:eastAsia="方正仿宋_GBK" w:cs="Times New Roman"/>
          <w:sz w:val="32"/>
          <w:szCs w:val="32"/>
          <w:highlight w:val="none"/>
        </w:rPr>
        <w:t>增加</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p>
    <w:p w14:paraId="6503EEE9">
      <w:pPr>
        <w:widowControl/>
        <w:numPr>
          <w:ilvl w:val="0"/>
          <w:numId w:val="3"/>
        </w:numPr>
        <w:ind w:left="0" w:leftChars="0" w:firstLine="640" w:firstLineChars="200"/>
        <w:outlineLvl w:val="1"/>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国有资产占用情况</w:t>
      </w:r>
    </w:p>
    <w:p w14:paraId="211E2E46">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sz w:val="32"/>
          <w:szCs w:val="32"/>
          <w:highlight w:val="none"/>
          <w:lang w:eastAsia="zh-CN"/>
        </w:rPr>
        <w:t>截至2024年末，</w:t>
      </w:r>
      <w:r>
        <w:rPr>
          <w:rFonts w:hint="default" w:ascii="Times New Roman" w:hAnsi="Times New Roman" w:eastAsia="方正仿宋_GBK" w:cs="Times New Roman"/>
          <w:color w:val="auto"/>
          <w:sz w:val="32"/>
          <w:szCs w:val="32"/>
          <w:lang w:val="zh-CN"/>
        </w:rPr>
        <w:t>华宁县社会科学界联合会</w:t>
      </w:r>
      <w:r>
        <w:rPr>
          <w:rFonts w:hint="default" w:ascii="Times New Roman" w:hAnsi="Times New Roman" w:eastAsia="方正仿宋_GBK" w:cs="Times New Roman"/>
          <w:sz w:val="32"/>
          <w:szCs w:val="32"/>
          <w:highlight w:val="none"/>
          <w:lang w:eastAsia="zh-CN"/>
        </w:rPr>
        <w:t>资产总额</w:t>
      </w:r>
      <w:r>
        <w:rPr>
          <w:rFonts w:hint="default" w:ascii="Times New Roman" w:hAnsi="Times New Roman" w:eastAsia="方正仿宋_GBK" w:cs="Times New Roman"/>
          <w:sz w:val="32"/>
          <w:szCs w:val="32"/>
          <w:highlight w:val="none"/>
          <w:lang w:val="en-US" w:eastAsia="zh-CN"/>
        </w:rPr>
        <w:t>32,100.9</w:t>
      </w:r>
      <w:r>
        <w:rPr>
          <w:rFonts w:hint="default" w:ascii="Times New Roman" w:hAnsi="Times New Roman" w:eastAsia="方正仿宋_GBK" w:cs="Times New Roman"/>
          <w:sz w:val="32"/>
          <w:szCs w:val="32"/>
          <w:highlight w:val="none"/>
          <w:lang w:eastAsia="zh-CN"/>
        </w:rPr>
        <w:t>元，其中，流动资产</w:t>
      </w:r>
      <w:r>
        <w:rPr>
          <w:rFonts w:hint="default" w:ascii="Times New Roman" w:hAnsi="Times New Roman" w:eastAsia="方正仿宋_GBK" w:cs="Times New Roman"/>
          <w:sz w:val="32"/>
          <w:szCs w:val="32"/>
          <w:highlight w:val="none"/>
          <w:lang w:val="en-US" w:eastAsia="zh-CN"/>
        </w:rPr>
        <w:t>27,576.75</w:t>
      </w:r>
      <w:r>
        <w:rPr>
          <w:rFonts w:hint="default" w:ascii="Times New Roman" w:hAnsi="Times New Roman" w:eastAsia="方正仿宋_GBK" w:cs="Times New Roman"/>
          <w:sz w:val="32"/>
          <w:szCs w:val="32"/>
          <w:highlight w:val="none"/>
          <w:lang w:eastAsia="zh-CN"/>
        </w:rPr>
        <w:t>元，固定资产</w:t>
      </w:r>
      <w:r>
        <w:rPr>
          <w:rFonts w:hint="default" w:ascii="Times New Roman" w:hAnsi="Times New Roman" w:eastAsia="方正仿宋_GBK" w:cs="Times New Roman"/>
          <w:sz w:val="32"/>
          <w:szCs w:val="32"/>
          <w:highlight w:val="none"/>
          <w:lang w:val="en-US" w:eastAsia="zh-CN"/>
        </w:rPr>
        <w:t>4,524.15</w:t>
      </w:r>
      <w:r>
        <w:rPr>
          <w:rFonts w:hint="default" w:ascii="Times New Roman" w:hAnsi="Times New Roman" w:eastAsia="方正仿宋_GBK" w:cs="Times New Roman"/>
          <w:sz w:val="32"/>
          <w:szCs w:val="32"/>
          <w:highlight w:val="none"/>
          <w:lang w:eastAsia="zh-CN"/>
        </w:rPr>
        <w:t>元（净值），对外投资及有价证券</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元，在建工程</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元，无形资产</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元（净值），其他资产</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元（净值）（具体内容详见附表）</w:t>
      </w:r>
      <w:r>
        <w:rPr>
          <w:rFonts w:hint="default" w:ascii="Times New Roman" w:hAnsi="Times New Roman" w:eastAsia="方正仿宋_GBK" w:cs="Times New Roman"/>
          <w:color w:val="000000"/>
          <w:kern w:val="0"/>
          <w:sz w:val="32"/>
          <w:szCs w:val="32"/>
          <w:highlight w:val="none"/>
        </w:rPr>
        <w:t>。与上年相比，本年资产总额减少</w:t>
      </w:r>
      <w:r>
        <w:rPr>
          <w:rFonts w:hint="default" w:ascii="Times New Roman" w:hAnsi="Times New Roman" w:eastAsia="方正仿宋_GBK" w:cs="Times New Roman"/>
          <w:color w:val="000000"/>
          <w:kern w:val="0"/>
          <w:sz w:val="32"/>
          <w:szCs w:val="32"/>
          <w:highlight w:val="none"/>
          <w:lang w:val="en-US" w:eastAsia="zh-CN"/>
        </w:rPr>
        <w:t>6,678.27</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，其中固定资产减少</w:t>
      </w:r>
      <w:r>
        <w:rPr>
          <w:rFonts w:hint="default" w:ascii="Times New Roman" w:hAnsi="Times New Roman" w:eastAsia="方正仿宋_GBK" w:cs="Times New Roman"/>
          <w:color w:val="000000"/>
          <w:kern w:val="0"/>
          <w:sz w:val="32"/>
          <w:szCs w:val="32"/>
          <w:highlight w:val="none"/>
          <w:lang w:val="en-US" w:eastAsia="zh-CN"/>
        </w:rPr>
        <w:t>1,324.2</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。处置房屋建筑物</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平方米，账面原值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；处置车辆</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辆，账面原值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；报废报损</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项，账面原值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，实现资产处置收入</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；出租房屋</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平方米，账面原值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，实现资产使用收入</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w:t>
      </w:r>
    </w:p>
    <w:p w14:paraId="4AA7FC05">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国有资产占有使用情况表</w:t>
      </w:r>
      <w:r>
        <w:rPr>
          <w:rFonts w:hint="default" w:ascii="Times New Roman" w:hAnsi="Times New Roman" w:eastAsia="方正仿宋_GBK" w:cs="Times New Roman"/>
          <w:color w:val="000000"/>
          <w:kern w:val="0"/>
          <w:sz w:val="32"/>
          <w:szCs w:val="32"/>
          <w:highlight w:val="none"/>
          <w:lang w:eastAsia="zh-CN"/>
        </w:rPr>
        <w:t>详见附表）</w:t>
      </w:r>
    </w:p>
    <w:tbl>
      <w:tblPr>
        <w:tblStyle w:val="8"/>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7F091812">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17F4196C">
            <w:pPr>
              <w:widowControl/>
              <w:jc w:val="left"/>
              <w:rPr>
                <w:rFonts w:hint="default" w:ascii="Times New Roman" w:hAnsi="Times New Roman" w:cs="Times New Roman"/>
                <w:color w:val="000000"/>
                <w:kern w:val="0"/>
                <w:sz w:val="17"/>
                <w:szCs w:val="17"/>
                <w:highlight w:val="none"/>
              </w:rPr>
            </w:pPr>
          </w:p>
        </w:tc>
      </w:tr>
      <w:tr w14:paraId="60F43B8B">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2E7AC7B3">
            <w:pPr>
              <w:widowControl/>
              <w:jc w:val="left"/>
              <w:rPr>
                <w:rFonts w:hint="default" w:ascii="Times New Roman" w:hAnsi="Times New Roman" w:cs="Times New Roman"/>
                <w:color w:val="000000"/>
                <w:kern w:val="0"/>
                <w:sz w:val="17"/>
                <w:szCs w:val="17"/>
                <w:highlight w:val="none"/>
              </w:rPr>
            </w:pPr>
          </w:p>
        </w:tc>
      </w:tr>
      <w:tr w14:paraId="48E149B8">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072CAC7B">
            <w:pPr>
              <w:widowControl/>
              <w:jc w:val="left"/>
              <w:rPr>
                <w:rFonts w:hint="default" w:ascii="Times New Roman" w:hAnsi="Times New Roman" w:cs="Times New Roman"/>
                <w:color w:val="000000"/>
                <w:kern w:val="0"/>
                <w:sz w:val="17"/>
                <w:szCs w:val="17"/>
                <w:highlight w:val="none"/>
              </w:rPr>
            </w:pPr>
          </w:p>
        </w:tc>
      </w:tr>
      <w:tr w14:paraId="509F0A26">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464F4338">
            <w:pPr>
              <w:widowControl/>
              <w:jc w:val="left"/>
              <w:rPr>
                <w:rFonts w:hint="default" w:ascii="Times New Roman" w:hAnsi="Times New Roman" w:cs="Times New Roman"/>
                <w:color w:val="000000"/>
                <w:kern w:val="0"/>
                <w:sz w:val="17"/>
                <w:szCs w:val="17"/>
                <w:highlight w:val="none"/>
              </w:rPr>
            </w:pPr>
          </w:p>
        </w:tc>
      </w:tr>
      <w:tr w14:paraId="636D26E3">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5C3A0CF6">
            <w:pPr>
              <w:widowControl/>
              <w:jc w:val="left"/>
              <w:rPr>
                <w:rFonts w:hint="default" w:ascii="Times New Roman" w:hAnsi="Times New Roman" w:cs="Times New Roman"/>
                <w:color w:val="000000"/>
                <w:kern w:val="0"/>
                <w:sz w:val="17"/>
                <w:szCs w:val="17"/>
                <w:highlight w:val="none"/>
              </w:rPr>
            </w:pPr>
          </w:p>
        </w:tc>
      </w:tr>
      <w:tr w14:paraId="144E04DE">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60EA7E5">
            <w:pPr>
              <w:widowControl/>
              <w:jc w:val="left"/>
              <w:rPr>
                <w:rFonts w:hint="default" w:ascii="Times New Roman" w:hAnsi="Times New Roman" w:cs="Times New Roman"/>
                <w:color w:val="000000"/>
                <w:kern w:val="0"/>
                <w:sz w:val="17"/>
                <w:szCs w:val="17"/>
                <w:highlight w:val="none"/>
              </w:rPr>
            </w:pPr>
          </w:p>
        </w:tc>
      </w:tr>
      <w:tr w14:paraId="3B50DAD8">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237D3B2A">
            <w:pPr>
              <w:widowControl/>
              <w:jc w:val="left"/>
              <w:rPr>
                <w:rFonts w:hint="default" w:ascii="Times New Roman" w:hAnsi="Times New Roman" w:cs="Times New Roman"/>
                <w:color w:val="000000"/>
                <w:kern w:val="0"/>
                <w:sz w:val="17"/>
                <w:szCs w:val="17"/>
                <w:highlight w:val="none"/>
              </w:rPr>
            </w:pPr>
          </w:p>
        </w:tc>
      </w:tr>
      <w:tr w14:paraId="6D731C39">
        <w:tblPrEx>
          <w:tblCellMar>
            <w:top w:w="0" w:type="dxa"/>
            <w:left w:w="0" w:type="dxa"/>
            <w:bottom w:w="0" w:type="dxa"/>
            <w:right w:w="0" w:type="dxa"/>
          </w:tblCellMar>
        </w:tblPrEx>
        <w:trPr>
          <w:trHeight w:val="495" w:hRule="atLeast"/>
        </w:trPr>
        <w:tc>
          <w:tcPr>
            <w:tcW w:w="142" w:type="dxa"/>
            <w:noWrap w:val="0"/>
            <w:vAlign w:val="center"/>
          </w:tcPr>
          <w:p w14:paraId="4B9C305A">
            <w:pPr>
              <w:widowControl/>
              <w:jc w:val="left"/>
              <w:rPr>
                <w:rFonts w:hint="default" w:ascii="Times New Roman" w:hAnsi="Times New Roman" w:eastAsia="Times New Roman" w:cs="Times New Roman"/>
                <w:kern w:val="0"/>
                <w:sz w:val="20"/>
                <w:szCs w:val="20"/>
                <w:highlight w:val="none"/>
              </w:rPr>
            </w:pPr>
          </w:p>
        </w:tc>
      </w:tr>
    </w:tbl>
    <w:p w14:paraId="7F95C514">
      <w:pPr>
        <w:widowControl/>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三、政</w:t>
      </w:r>
      <w:r>
        <w:rPr>
          <w:rFonts w:hint="default" w:ascii="Times New Roman" w:hAnsi="Times New Roman" w:eastAsia="黑体" w:cs="Times New Roman"/>
          <w:sz w:val="32"/>
          <w:szCs w:val="32"/>
          <w:highlight w:val="none"/>
        </w:rPr>
        <w:t>府采购支出情况</w:t>
      </w:r>
    </w:p>
    <w:p w14:paraId="666FEC7E">
      <w:pPr>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2024年度，部门政府采购支出总额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元，其中：政府采购货物支出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元；政府采购工程支出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元；政府采购服务支出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元。授予中小企业合同金额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元，其中：授予小微企业合同金额</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w:t>
      </w:r>
    </w:p>
    <w:p w14:paraId="7202AF43">
      <w:pPr>
        <w:widowControl/>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四、部门绩效自评情况</w:t>
      </w:r>
    </w:p>
    <w:p w14:paraId="28CAF410">
      <w:pPr>
        <w:widowControl/>
        <w:snapToGrid w:val="0"/>
        <w:spacing w:before="100" w:after="100" w:line="360" w:lineRule="auto"/>
        <w:ind w:firstLine="640" w:firstLineChars="200"/>
        <w:jc w:val="both"/>
        <w:outlineLvl w:val="1"/>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（一）部门整体支出绩效自评情况</w:t>
      </w:r>
    </w:p>
    <w:p w14:paraId="66AA3B9E">
      <w:pPr>
        <w:widowControl/>
        <w:snapToGrid w:val="0"/>
        <w:spacing w:before="100" w:after="100" w:line="360" w:lineRule="auto"/>
        <w:ind w:firstLine="640" w:firstLineChars="200"/>
        <w:jc w:val="both"/>
        <w:outlineLvl w:val="1"/>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部门整体支出绩效自评情况详见公开表13表。</w:t>
      </w:r>
    </w:p>
    <w:p w14:paraId="5D022A3C">
      <w:pPr>
        <w:widowControl/>
        <w:snapToGrid w:val="0"/>
        <w:spacing w:before="100" w:after="100" w:line="360" w:lineRule="auto"/>
        <w:ind w:firstLine="640" w:firstLineChars="200"/>
        <w:jc w:val="both"/>
        <w:outlineLvl w:val="1"/>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（二）部门整体支出绩效自评表</w:t>
      </w:r>
    </w:p>
    <w:p w14:paraId="416B8DA9">
      <w:pPr>
        <w:widowControl/>
        <w:snapToGrid w:val="0"/>
        <w:spacing w:before="100" w:after="100" w:line="360" w:lineRule="auto"/>
        <w:ind w:firstLine="640" w:firstLineChars="200"/>
        <w:jc w:val="both"/>
        <w:outlineLvl w:val="1"/>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部门整体支出绩效自评表详见公开表14表。</w:t>
      </w:r>
    </w:p>
    <w:p w14:paraId="2ACAF339">
      <w:pPr>
        <w:widowControl/>
        <w:snapToGrid w:val="0"/>
        <w:spacing w:before="100" w:after="100" w:line="360" w:lineRule="auto"/>
        <w:ind w:firstLine="640" w:firstLineChars="200"/>
        <w:jc w:val="both"/>
        <w:outlineLvl w:val="1"/>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（三）项目支出绩效自评表</w:t>
      </w:r>
    </w:p>
    <w:p w14:paraId="64C86793">
      <w:pPr>
        <w:widowControl/>
        <w:snapToGrid w:val="0"/>
        <w:spacing w:before="100" w:after="100" w:line="360" w:lineRule="auto"/>
        <w:ind w:firstLine="640" w:firstLineChars="200"/>
        <w:jc w:val="left"/>
        <w:outlineLvl w:val="1"/>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项目支出绩效自评表详见公开表15表</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16表</w:t>
      </w:r>
      <w:r>
        <w:rPr>
          <w:rFonts w:hint="default" w:ascii="Times New Roman" w:hAnsi="Times New Roman" w:eastAsia="方正仿宋_GBK" w:cs="Times New Roman"/>
          <w:sz w:val="32"/>
          <w:szCs w:val="32"/>
          <w:highlight w:val="none"/>
          <w:lang w:eastAsia="zh-CN"/>
        </w:rPr>
        <w:t>。</w:t>
      </w:r>
    </w:p>
    <w:p w14:paraId="4A459921">
      <w:pPr>
        <w:widowControl/>
        <w:snapToGrid w:val="0"/>
        <w:spacing w:before="100" w:after="100" w:line="360" w:lineRule="auto"/>
        <w:ind w:firstLine="640" w:firstLineChars="200"/>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五、其他重要事项情况说明</w:t>
      </w:r>
    </w:p>
    <w:p w14:paraId="61C7F32D">
      <w:pPr>
        <w:numPr>
          <w:ilvl w:val="0"/>
          <w:numId w:val="0"/>
        </w:numPr>
        <w:spacing w:beforeLines="0" w:afterLines="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无其他重要事项情况说明。</w:t>
      </w:r>
    </w:p>
    <w:p w14:paraId="50C5A7B5">
      <w:pPr>
        <w:widowControl/>
        <w:snapToGrid w:val="0"/>
        <w:spacing w:before="100" w:after="100" w:line="360" w:lineRule="auto"/>
        <w:ind w:firstLine="640" w:firstLineChars="200"/>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六、相关口径说明</w:t>
      </w:r>
    </w:p>
    <w:p w14:paraId="3D7BDF40">
      <w:pPr>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基本支出中人员经费包括工资福利支出和对个人和家庭的补助，公用</w:t>
      </w:r>
      <w:r>
        <w:rPr>
          <w:rFonts w:hint="default" w:ascii="Times New Roman" w:hAnsi="Times New Roman" w:eastAsia="方正仿宋_GBK" w:cs="Times New Roman"/>
          <w:sz w:val="32"/>
          <w:szCs w:val="32"/>
          <w:highlight w:val="none"/>
          <w:lang w:eastAsia="zh-CN"/>
        </w:rPr>
        <w:t>经费</w:t>
      </w:r>
      <w:r>
        <w:rPr>
          <w:rFonts w:hint="default" w:ascii="Times New Roman" w:hAnsi="Times New Roman" w:eastAsia="方正仿宋_GBK" w:cs="Times New Roman"/>
          <w:sz w:val="32"/>
          <w:szCs w:val="32"/>
          <w:highlight w:val="none"/>
        </w:rPr>
        <w:t>包括商品和服务支出、资本性支出等人员经费以外的支出。</w:t>
      </w:r>
    </w:p>
    <w:p w14:paraId="41A87717">
      <w:pPr>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（二）</w:t>
      </w:r>
      <w:r>
        <w:rPr>
          <w:rFonts w:hint="default" w:ascii="Times New Roman" w:hAnsi="Times New Roman" w:eastAsia="方正仿宋_GBK" w:cs="Times New Roman"/>
          <w:sz w:val="32"/>
          <w:szCs w:val="32"/>
          <w:highlight w:val="none"/>
        </w:rPr>
        <w:t>机关运行经费指行政单位和参照公务员法管理的事业单位使用一般公共预算财政拨款安排的基本支出中的公用经费支出</w:t>
      </w:r>
      <w:r>
        <w:rPr>
          <w:rFonts w:hint="default" w:ascii="Times New Roman" w:hAnsi="Times New Roman" w:eastAsia="方正仿宋_GBK" w:cs="Times New Roman"/>
          <w:sz w:val="32"/>
          <w:szCs w:val="32"/>
          <w:highlight w:val="none"/>
          <w:lang w:eastAsia="zh-CN"/>
        </w:rPr>
        <w:t>。</w:t>
      </w:r>
    </w:p>
    <w:p w14:paraId="77FFDFFD">
      <w:pPr>
        <w:ind w:firstLine="640" w:firstLineChars="200"/>
        <w:jc w:val="lef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方正仿宋_GBK" w:cs="Times New Roman"/>
          <w:sz w:val="32"/>
          <w:szCs w:val="32"/>
          <w:highlight w:val="none"/>
          <w:lang w:eastAsia="zh-CN"/>
        </w:rPr>
        <w:t>、牌照费</w:t>
      </w:r>
      <w:r>
        <w:rPr>
          <w:rFonts w:hint="default" w:ascii="Times New Roman" w:hAnsi="Times New Roman" w:eastAsia="方正仿宋_GBK" w:cs="Times New Roman"/>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方正仿宋_GBK" w:cs="Times New Roman"/>
          <w:sz w:val="32"/>
          <w:szCs w:val="32"/>
          <w:highlight w:val="none"/>
          <w:lang w:eastAsia="zh-CN"/>
        </w:rPr>
        <w:t>本文中公开的财政拨款“三公”经费相关数据是一般公共预算、政府性基金及国有资本经营预算财政拨款支出的相关经费，不含非财政拨款部分。</w:t>
      </w:r>
    </w:p>
    <w:p w14:paraId="3DC79B95">
      <w:pPr>
        <w:ind w:firstLine="640" w:firstLineChars="200"/>
        <w:jc w:val="left"/>
        <w:rPr>
          <w:rFonts w:hint="default"/>
        </w:rPr>
      </w:pPr>
      <w:r>
        <w:rPr>
          <w:rFonts w:hint="default" w:ascii="Times New Roman" w:hAnsi="Times New Roman" w:eastAsia="方正仿宋_GBK" w:cs="Times New Roman"/>
          <w:sz w:val="32"/>
          <w:szCs w:val="32"/>
          <w:highlight w:val="none"/>
          <w:lang w:eastAsia="zh-CN"/>
        </w:rPr>
        <w:t>（四）本文所称财政拨款</w:t>
      </w:r>
      <w:r>
        <w:rPr>
          <w:rFonts w:hint="default" w:ascii="Times New Roman" w:hAnsi="Times New Roman" w:eastAsia="方正仿宋_GBK" w:cs="Times New Roman"/>
          <w:sz w:val="32"/>
          <w:szCs w:val="32"/>
          <w:highlight w:val="none"/>
        </w:rPr>
        <w:t>“三公”经费决算数</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rPr>
        <w:t>指各部门（含下属单位）当年通过本级财政拨款和以前年度财政拨款结转结余资金安排的因公出国（境）费、公务用车购置及运行维护费和公务接待费支出数（包括基本支出和项目支出）。</w:t>
      </w:r>
    </w:p>
    <w:p w14:paraId="18A0A97B">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6767FAD8">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highlight w:val="white"/>
          <w:lang w:val="en-US"/>
        </w:rPr>
      </w:pPr>
      <w:r>
        <w:rPr>
          <w:rFonts w:hint="eastAsia" w:ascii="Times New Roman" w:hAnsi="Times New Roman" w:eastAsia="方正仿宋_GBK" w:cs="Times New Roman"/>
          <w:color w:val="auto"/>
          <w:sz w:val="32"/>
          <w:szCs w:val="32"/>
          <w:highlight w:val="white"/>
          <w:lang w:val="en-US" w:eastAsia="zh-CN"/>
        </w:rPr>
        <w:t>1、</w:t>
      </w:r>
      <w:r>
        <w:rPr>
          <w:rFonts w:hint="default" w:ascii="Times New Roman" w:hAnsi="Times New Roman" w:eastAsia="方正仿宋_GBK" w:cs="Times New Roman"/>
          <w:color w:val="auto"/>
          <w:sz w:val="32"/>
          <w:szCs w:val="32"/>
          <w:highlight w:val="white"/>
          <w:lang w:val="en-US"/>
        </w:rPr>
        <w:t>部门决算：各部门依据国家有关法律法规规定及其履行职能情况编制，反映部门所有预算收支和结余执行结果及绩效等情况的综合性年度报告，是改进部门预算执行以及编制后续年度部门算的参考和依据。</w:t>
      </w:r>
    </w:p>
    <w:p w14:paraId="4B568AB4">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highlight w:val="white"/>
          <w:lang w:val="en-US" w:eastAsia="zh-CN"/>
        </w:rPr>
      </w:pPr>
      <w:r>
        <w:rPr>
          <w:rFonts w:hint="default" w:ascii="Times New Roman" w:hAnsi="Times New Roman" w:eastAsia="方正仿宋_GBK" w:cs="Times New Roman"/>
          <w:color w:val="auto"/>
          <w:sz w:val="32"/>
          <w:szCs w:val="32"/>
          <w:highlight w:val="white"/>
          <w:lang w:val="en-US" w:eastAsia="zh-CN"/>
        </w:rPr>
        <w:t>2、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6CD0C705">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highlight w:val="white"/>
          <w:lang w:val="en-US" w:eastAsia="zh-CN"/>
        </w:rPr>
      </w:pPr>
      <w:r>
        <w:rPr>
          <w:rFonts w:hint="default" w:ascii="Times New Roman" w:hAnsi="Times New Roman" w:eastAsia="方正仿宋_GBK" w:cs="Times New Roman"/>
          <w:color w:val="auto"/>
          <w:sz w:val="32"/>
          <w:szCs w:val="32"/>
          <w:highlight w:val="white"/>
          <w:lang w:val="en-US" w:eastAsia="zh-CN"/>
        </w:rPr>
        <w:t>3、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14:paraId="059D1FFF">
      <w:pPr>
        <w:jc w:val="both"/>
        <w:rPr>
          <w:rFonts w:hint="default" w:ascii="Times New Roman" w:hAnsi="Times New Roman" w:eastAsia="方正仿宋_GBK" w:cs="Times New Roman"/>
          <w:sz w:val="32"/>
          <w:szCs w:val="32"/>
        </w:rPr>
      </w:pPr>
    </w:p>
    <w:p w14:paraId="02643A7D">
      <w:pPr>
        <w:rPr>
          <w:rFonts w:hint="default" w:ascii="Times New Roman" w:hAnsi="Times New Roman" w:eastAsia="方正仿宋_GBK" w:cs="Times New Roman"/>
          <w:sz w:val="32"/>
          <w:szCs w:val="32"/>
        </w:rPr>
      </w:pPr>
    </w:p>
    <w:p w14:paraId="67B6F914">
      <w:pPr>
        <w:rPr>
          <w:rFonts w:ascii="Arial" w:hAnsi="Arial" w:eastAsia="Arial" w:cs="Arial"/>
          <w:b/>
          <w:sz w:val="36"/>
        </w:rPr>
      </w:pPr>
      <w:r>
        <w:rPr>
          <w:rFonts w:ascii="Arial" w:hAnsi="Arial" w:eastAsia="Arial" w:cs="Arial"/>
          <w:b/>
          <w:sz w:val="36"/>
        </w:rPr>
        <w:t>监督索引号53042400471801111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AE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56474A">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1656474A">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5D75">
    <w:pPr>
      <w:pStyle w:val="5"/>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36374AE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DA8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1BF15"/>
    <w:multiLevelType w:val="singleLevel"/>
    <w:tmpl w:val="CBA1BF15"/>
    <w:lvl w:ilvl="0" w:tentative="0">
      <w:start w:val="2"/>
      <w:numFmt w:val="chineseCounting"/>
      <w:suff w:val="nothing"/>
      <w:lvlText w:val="%1、"/>
      <w:lvlJc w:val="left"/>
      <w:rPr>
        <w:rFonts w:hint="eastAsia"/>
      </w:rPr>
    </w:lvl>
  </w:abstractNum>
  <w:abstractNum w:abstractNumId="1">
    <w:nsid w:val="CF092B84"/>
    <w:multiLevelType w:val="singleLevel"/>
    <w:tmpl w:val="CF092B84"/>
    <w:lvl w:ilvl="0" w:tentative="0">
      <w:start w:val="4"/>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jhkMDA4YWRmMTFhMGQ1YWU5YzJhZmRiYzMyZDAifQ=="/>
  </w:docVars>
  <w:rsids>
    <w:rsidRoot w:val="00000000"/>
    <w:rsid w:val="020C4532"/>
    <w:rsid w:val="03EE0393"/>
    <w:rsid w:val="0A434869"/>
    <w:rsid w:val="13966E09"/>
    <w:rsid w:val="14643D5A"/>
    <w:rsid w:val="150D619F"/>
    <w:rsid w:val="19143FA0"/>
    <w:rsid w:val="253D662D"/>
    <w:rsid w:val="2F0B03AA"/>
    <w:rsid w:val="30444D13"/>
    <w:rsid w:val="37B465D2"/>
    <w:rsid w:val="386A03C3"/>
    <w:rsid w:val="3E636CAD"/>
    <w:rsid w:val="4AC568C6"/>
    <w:rsid w:val="4B7F2C4C"/>
    <w:rsid w:val="4C871DB8"/>
    <w:rsid w:val="4E2E6B50"/>
    <w:rsid w:val="54BB2F47"/>
    <w:rsid w:val="54DB4756"/>
    <w:rsid w:val="56907D46"/>
    <w:rsid w:val="57BF2D4E"/>
    <w:rsid w:val="5AF82F5C"/>
    <w:rsid w:val="60714E01"/>
    <w:rsid w:val="688C5948"/>
    <w:rsid w:val="6C823EF2"/>
    <w:rsid w:val="6CAA5835"/>
    <w:rsid w:val="6D341690"/>
    <w:rsid w:val="70837B15"/>
    <w:rsid w:val="730833A3"/>
    <w:rsid w:val="770A5210"/>
    <w:rsid w:val="7BDE7397"/>
    <w:rsid w:val="7EA30424"/>
    <w:rsid w:val="7ECA170F"/>
    <w:rsid w:val="7FFF4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spacing w:before="240" w:after="60"/>
      <w:jc w:val="left"/>
      <w:outlineLvl w:val="2"/>
    </w:pPr>
    <w:rPr>
      <w:rFonts w:ascii="宋体" w:hAnsi="宋体" w:eastAsia="宋体" w:cs="宋体"/>
      <w:b/>
      <w:bCs/>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93" w:beforeLines="30"/>
    </w:pPr>
    <w:rPr>
      <w:rFonts w:ascii="仿宋_GB2312" w:eastAsia="仿宋_GB2312"/>
      <w:sz w:val="3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正文-公1"/>
    <w:basedOn w:val="13"/>
    <w:next w:val="1"/>
    <w:qFormat/>
    <w:uiPriority w:val="0"/>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9d829-44a4-4d7c-a574-5a726c55234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7482</Words>
  <Characters>8519</Characters>
  <Lines>0</Lines>
  <Paragraphs>0</Paragraphs>
  <TotalTime>52</TotalTime>
  <ScaleCrop>false</ScaleCrop>
  <LinksUpToDate>false</LinksUpToDate>
  <CharactersWithSpaces>8540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kylin</cp:lastModifiedBy>
  <dcterms:modified xsi:type="dcterms:W3CDTF">2025-09-17T11:15:22Z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19AF316480FA4545B9B3519B02D7F854_12</vt:lpwstr>
  </property>
  <property fmtid="{D5CDD505-2E9C-101B-9397-08002B2CF9AE}" pid="3" name="KSOProductBuildVer">
    <vt:lpwstr>2052-12.8.2.17863</vt:lpwstr>
  </property>
</Properties>
</file>