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kinsoku/>
        <w:wordWrap/>
        <w:overflowPunct/>
        <w:topLinePunct w:val="0"/>
        <w:autoSpaceDE/>
        <w:autoSpaceDN/>
        <w:bidi w:val="0"/>
        <w:adjustRightInd/>
        <w:snapToGrid/>
        <w:spacing w:after="200" w:line="276" w:lineRule="auto"/>
        <w:ind w:left="0" w:leftChars="0" w:right="0" w:rightChars="0" w:firstLine="0" w:firstLineChars="0"/>
        <w:jc w:val="both"/>
        <w:textAlignment w:val="auto"/>
        <w:outlineLvl w:val="9"/>
        <w:rPr>
          <w:rFonts w:ascii="Arial" w:hAnsi="Arial" w:eastAsia="Arial" w:cs="Arial"/>
          <w:b/>
          <w:sz w:val="36"/>
        </w:rPr>
      </w:pPr>
      <w:r>
        <w:rPr>
          <w:rFonts w:ascii="Arial" w:hAnsi="Arial" w:eastAsia="Arial" w:cs="Arial"/>
          <w:b/>
          <w:sz w:val="36"/>
        </w:rPr>
        <w:t>监督索引号53042400232601501000</w:t>
      </w:r>
    </w:p>
    <w:p>
      <w:pPr>
        <w:keepNext/>
        <w:keepLines w:val="0"/>
        <w:pageBreakBefore w:val="0"/>
        <w:overflowPunct/>
        <w:topLinePunct w:val="0"/>
        <w:autoSpaceDE/>
        <w:autoSpaceDN/>
        <w:bidi w:val="0"/>
        <w:adjustRightInd/>
        <w:ind w:left="0" w:leftChars="0" w:right="0" w:rightChars="0"/>
        <w:jc w:val="center"/>
        <w:textAlignment w:val="auto"/>
        <w:outlineLvl w:val="0"/>
        <w:rPr>
          <w:rFonts w:hint="eastAsia" w:ascii="Times New Roman" w:hAnsi="Times New Roman" w:eastAsia="方正小标宋简体" w:cs="方正小标宋简体"/>
          <w:sz w:val="36"/>
          <w:szCs w:val="36"/>
          <w:highlight w:val="none"/>
        </w:rPr>
      </w:pPr>
      <w:bookmarkStart w:id="0" w:name="OLE_LINK1"/>
      <w:bookmarkStart w:id="1" w:name="OLE_LINK2"/>
      <w:r>
        <w:rPr>
          <w:rFonts w:hint="eastAsia" w:ascii="Times New Roman" w:hAnsi="Times New Roman" w:eastAsia="方正小标宋简体"/>
          <w:sz w:val="36"/>
          <w:lang w:val="zh-CN"/>
        </w:rPr>
        <w:t>华宁县农业农村局（本级）</w:t>
      </w:r>
      <w:r>
        <w:rPr>
          <w:rFonts w:hint="eastAsia" w:ascii="Times New Roman" w:hAnsi="Times New Roman" w:eastAsia="方正小标宋简体" w:cs="方正小标宋简体"/>
          <w:sz w:val="36"/>
          <w:szCs w:val="36"/>
          <w:highlight w:val="none"/>
          <w:lang w:val="en-US" w:eastAsia="zh-CN"/>
        </w:rPr>
        <w:t>2024</w:t>
      </w:r>
      <w:r>
        <w:rPr>
          <w:rFonts w:hint="eastAsia" w:ascii="Times New Roman" w:hAnsi="Times New Roman" w:eastAsia="方正小标宋简体" w:cs="方正小标宋简体"/>
          <w:sz w:val="36"/>
          <w:szCs w:val="36"/>
          <w:highlight w:val="none"/>
        </w:rPr>
        <w:t>年度部门决算</w:t>
      </w:r>
      <w:bookmarkEnd w:id="0"/>
    </w:p>
    <w:p>
      <w:pPr>
        <w:keepNext/>
        <w:keepLines w:val="0"/>
        <w:pageBreakBefore w:val="0"/>
        <w:overflowPunct/>
        <w:topLinePunct w:val="0"/>
        <w:autoSpaceDE/>
        <w:autoSpaceDN/>
        <w:bidi w:val="0"/>
        <w:adjustRightInd/>
        <w:ind w:left="0" w:leftChars="0" w:right="0" w:rightChars="0"/>
        <w:jc w:val="center"/>
        <w:textAlignment w:val="auto"/>
        <w:outlineLvl w:val="0"/>
        <w:rPr>
          <w:rFonts w:hint="eastAsia" w:ascii="Times New Roman" w:hAnsi="Times New Roman" w:eastAsia="方正小标宋简体" w:cs="方正小标宋简体"/>
          <w:sz w:val="36"/>
          <w:szCs w:val="36"/>
          <w:highlight w:val="none"/>
          <w:lang w:eastAsia="zh-CN"/>
        </w:rPr>
      </w:pPr>
      <w:r>
        <w:rPr>
          <w:rFonts w:hint="eastAsia" w:ascii="Times New Roman" w:hAnsi="Times New Roman" w:eastAsia="方正小标宋简体" w:cs="方正小标宋简体"/>
          <w:sz w:val="36"/>
          <w:szCs w:val="36"/>
          <w:highlight w:val="none"/>
          <w:lang w:eastAsia="zh-CN"/>
        </w:rPr>
        <w:t>目录</w:t>
      </w:r>
    </w:p>
    <w:p>
      <w:pPr>
        <w:keepNext/>
        <w:keepLines w:val="0"/>
        <w:pageBreakBefore w:val="0"/>
        <w:overflowPunct/>
        <w:topLinePunct w:val="0"/>
        <w:autoSpaceDE/>
        <w:autoSpaceDN/>
        <w:bidi w:val="0"/>
        <w:adjustRightInd/>
        <w:ind w:left="0" w:leftChars="0" w:right="0" w:rightChars="0"/>
        <w:jc w:val="left"/>
        <w:textAlignment w:val="auto"/>
        <w:outlineLvl w:val="0"/>
        <w:rPr>
          <w:rFonts w:hint="eastAsia" w:ascii="Times New Roman" w:hAnsi="Times New Roman" w:eastAsia="黑体"/>
          <w:sz w:val="30"/>
          <w:szCs w:val="30"/>
          <w:highlight w:val="none"/>
        </w:rPr>
      </w:pPr>
      <w:r>
        <w:rPr>
          <w:rFonts w:hint="eastAsia" w:ascii="Times New Roman" w:hAnsi="Times New Roman" w:eastAsia="黑体"/>
          <w:sz w:val="30"/>
          <w:szCs w:val="30"/>
          <w:highlight w:val="none"/>
        </w:rPr>
        <w:t xml:space="preserve">第一部分  </w:t>
      </w:r>
      <w:r>
        <w:rPr>
          <w:rFonts w:hint="eastAsia" w:ascii="Times New Roman" w:hAnsi="Times New Roman" w:eastAsia="黑体"/>
          <w:sz w:val="30"/>
          <w:szCs w:val="30"/>
          <w:highlight w:val="none"/>
          <w:lang w:eastAsia="zh-CN"/>
        </w:rPr>
        <w:t>单位</w:t>
      </w:r>
      <w:r>
        <w:rPr>
          <w:rFonts w:hint="eastAsia" w:ascii="Times New Roman" w:hAnsi="Times New Roman" w:eastAsia="黑体"/>
          <w:sz w:val="30"/>
          <w:szCs w:val="30"/>
          <w:highlight w:val="none"/>
        </w:rPr>
        <w:t>概况</w:t>
      </w:r>
    </w:p>
    <w:p>
      <w:pPr>
        <w:keepNext/>
        <w:keepLines w:val="0"/>
        <w:pageBreakBefore w:val="0"/>
        <w:overflowPunct/>
        <w:topLinePunct w:val="0"/>
        <w:autoSpaceDE/>
        <w:autoSpaceDN/>
        <w:bidi w:val="0"/>
        <w:adjustRightInd/>
        <w:spacing w:line="240" w:lineRule="atLeast"/>
        <w:ind w:left="0" w:leftChars="0" w:right="0" w:rightChars="0"/>
        <w:jc w:val="left"/>
        <w:textAlignment w:val="auto"/>
        <w:outlineLvl w:val="1"/>
        <w:rPr>
          <w:rFonts w:hint="eastAsia" w:ascii="Times New Roman" w:hAnsi="Times New Roman" w:eastAsia="楷体"/>
          <w:sz w:val="30"/>
          <w:szCs w:val="30"/>
          <w:highlight w:val="none"/>
          <w:lang w:eastAsia="zh-CN"/>
        </w:rPr>
      </w:pPr>
      <w:r>
        <w:rPr>
          <w:rFonts w:hint="eastAsia" w:ascii="Times New Roman" w:hAnsi="Times New Roman" w:eastAsia="楷体"/>
          <w:sz w:val="30"/>
          <w:szCs w:val="30"/>
          <w:highlight w:val="none"/>
        </w:rPr>
        <w:t>一、主要职</w:t>
      </w:r>
      <w:r>
        <w:rPr>
          <w:rFonts w:hint="eastAsia" w:ascii="Times New Roman" w:hAnsi="Times New Roman" w:eastAsia="楷体"/>
          <w:sz w:val="30"/>
          <w:szCs w:val="30"/>
          <w:highlight w:val="none"/>
          <w:lang w:eastAsia="zh-CN"/>
        </w:rPr>
        <w:t>责</w:t>
      </w:r>
    </w:p>
    <w:p>
      <w:pPr>
        <w:keepNext/>
        <w:keepLines w:val="0"/>
        <w:pageBreakBefore w:val="0"/>
        <w:overflowPunct/>
        <w:topLinePunct w:val="0"/>
        <w:autoSpaceDE/>
        <w:autoSpaceDN/>
        <w:bidi w:val="0"/>
        <w:adjustRightInd/>
        <w:spacing w:line="240" w:lineRule="atLeast"/>
        <w:ind w:left="0" w:leftChars="0" w:right="0" w:rightChars="0"/>
        <w:jc w:val="left"/>
        <w:textAlignment w:val="auto"/>
        <w:outlineLvl w:val="1"/>
        <w:rPr>
          <w:rFonts w:hint="eastAsia" w:ascii="Times New Roman" w:hAnsi="Times New Roman" w:eastAsia="楷体"/>
          <w:sz w:val="30"/>
          <w:szCs w:val="30"/>
          <w:highlight w:val="none"/>
          <w:lang w:eastAsia="zh-CN"/>
        </w:rPr>
      </w:pPr>
      <w:r>
        <w:rPr>
          <w:rFonts w:hint="eastAsia" w:ascii="Times New Roman" w:hAnsi="Times New Roman" w:eastAsia="楷体"/>
          <w:sz w:val="30"/>
          <w:szCs w:val="30"/>
          <w:highlight w:val="none"/>
        </w:rPr>
        <w:t>二、</w:t>
      </w:r>
      <w:r>
        <w:rPr>
          <w:rFonts w:hint="eastAsia" w:ascii="Times New Roman" w:hAnsi="Times New Roman" w:eastAsia="楷体"/>
          <w:sz w:val="30"/>
          <w:szCs w:val="30"/>
          <w:highlight w:val="none"/>
          <w:lang w:eastAsia="zh-CN"/>
        </w:rPr>
        <w:t>基本情况</w:t>
      </w:r>
    </w:p>
    <w:p>
      <w:pPr>
        <w:keepNext/>
        <w:keepLines w:val="0"/>
        <w:pageBreakBefore w:val="0"/>
        <w:overflowPunct/>
        <w:topLinePunct w:val="0"/>
        <w:autoSpaceDE/>
        <w:autoSpaceDN/>
        <w:bidi w:val="0"/>
        <w:adjustRightInd/>
        <w:spacing w:line="240" w:lineRule="atLeast"/>
        <w:ind w:left="0" w:leftChars="0" w:right="0" w:rightChars="0"/>
        <w:jc w:val="left"/>
        <w:textAlignment w:val="auto"/>
        <w:outlineLvl w:val="1"/>
        <w:rPr>
          <w:rFonts w:hint="eastAsia" w:ascii="Times New Roman" w:hAnsi="Times New Roman" w:eastAsia="楷体"/>
          <w:sz w:val="30"/>
          <w:szCs w:val="30"/>
          <w:highlight w:val="none"/>
          <w:lang w:eastAsia="zh-CN"/>
        </w:rPr>
      </w:pPr>
      <w:r>
        <w:rPr>
          <w:rFonts w:hint="eastAsia" w:ascii="Times New Roman" w:hAnsi="Times New Roman" w:eastAsia="楷体"/>
          <w:sz w:val="30"/>
          <w:szCs w:val="30"/>
          <w:highlight w:val="none"/>
          <w:lang w:eastAsia="zh-CN"/>
        </w:rPr>
        <w:t>三、重点工作概述</w:t>
      </w:r>
    </w:p>
    <w:p>
      <w:pPr>
        <w:keepNext/>
        <w:keepLines w:val="0"/>
        <w:pageBreakBefore w:val="0"/>
        <w:overflowPunct/>
        <w:topLinePunct w:val="0"/>
        <w:autoSpaceDE/>
        <w:autoSpaceDN/>
        <w:bidi w:val="0"/>
        <w:adjustRightInd/>
        <w:ind w:left="0" w:leftChars="0" w:right="0" w:rightChars="0"/>
        <w:jc w:val="left"/>
        <w:textAlignment w:val="auto"/>
        <w:outlineLvl w:val="0"/>
        <w:rPr>
          <w:rFonts w:hint="eastAsia" w:ascii="Times New Roman" w:hAnsi="Times New Roman" w:eastAsia="黑体"/>
          <w:sz w:val="30"/>
          <w:szCs w:val="30"/>
          <w:highlight w:val="none"/>
        </w:rPr>
      </w:pPr>
      <w:r>
        <w:rPr>
          <w:rFonts w:hint="eastAsia" w:ascii="Times New Roman" w:hAnsi="Times New Roman" w:eastAsia="黑体"/>
          <w:sz w:val="30"/>
          <w:szCs w:val="30"/>
          <w:highlight w:val="none"/>
        </w:rPr>
        <w:t xml:space="preserve">第二部分  </w:t>
      </w:r>
      <w:r>
        <w:rPr>
          <w:rFonts w:hint="eastAsia" w:ascii="Times New Roman" w:hAnsi="Times New Roman" w:eastAsia="黑体"/>
          <w:sz w:val="30"/>
          <w:szCs w:val="30"/>
          <w:highlight w:val="none"/>
          <w:lang w:val="en-US" w:eastAsia="zh-CN"/>
        </w:rPr>
        <w:t>2024</w:t>
      </w:r>
      <w:r>
        <w:rPr>
          <w:rFonts w:hint="eastAsia" w:ascii="Times New Roman" w:hAnsi="Times New Roman" w:eastAsia="黑体"/>
          <w:sz w:val="30"/>
          <w:szCs w:val="30"/>
          <w:highlight w:val="none"/>
        </w:rPr>
        <w:t>年度部门决算表</w:t>
      </w:r>
    </w:p>
    <w:p>
      <w:pPr>
        <w:keepNext/>
        <w:keepLines w:val="0"/>
        <w:pageBreakBefore w:val="0"/>
        <w:overflowPunct/>
        <w:topLinePunct w:val="0"/>
        <w:autoSpaceDE/>
        <w:autoSpaceDN/>
        <w:bidi w:val="0"/>
        <w:adjustRightInd/>
        <w:ind w:left="0" w:leftChars="0" w:right="0" w:rightChars="0"/>
        <w:jc w:val="left"/>
        <w:textAlignment w:val="auto"/>
        <w:outlineLvl w:val="1"/>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一、收入支出决算表</w:t>
      </w:r>
    </w:p>
    <w:p>
      <w:pPr>
        <w:keepNext/>
        <w:keepLines w:val="0"/>
        <w:pageBreakBefore w:val="0"/>
        <w:overflowPunct/>
        <w:topLinePunct w:val="0"/>
        <w:autoSpaceDE/>
        <w:autoSpaceDN/>
        <w:bidi w:val="0"/>
        <w:adjustRightInd/>
        <w:ind w:left="0" w:leftChars="0" w:right="0" w:rightChars="0"/>
        <w:jc w:val="left"/>
        <w:textAlignment w:val="auto"/>
        <w:outlineLvl w:val="1"/>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二、收入决算表</w:t>
      </w:r>
    </w:p>
    <w:p>
      <w:pPr>
        <w:keepNext/>
        <w:keepLines w:val="0"/>
        <w:pageBreakBefore w:val="0"/>
        <w:overflowPunct/>
        <w:topLinePunct w:val="0"/>
        <w:autoSpaceDE/>
        <w:autoSpaceDN/>
        <w:bidi w:val="0"/>
        <w:adjustRightInd/>
        <w:ind w:left="0" w:leftChars="0" w:right="0" w:rightChars="0"/>
        <w:jc w:val="left"/>
        <w:textAlignment w:val="auto"/>
        <w:outlineLvl w:val="1"/>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三、支出决算表</w:t>
      </w:r>
    </w:p>
    <w:p>
      <w:pPr>
        <w:keepNext/>
        <w:keepLines w:val="0"/>
        <w:pageBreakBefore w:val="0"/>
        <w:overflowPunct/>
        <w:topLinePunct w:val="0"/>
        <w:autoSpaceDE/>
        <w:autoSpaceDN/>
        <w:bidi w:val="0"/>
        <w:adjustRightInd/>
        <w:ind w:left="0" w:leftChars="0" w:right="0" w:rightChars="0"/>
        <w:jc w:val="left"/>
        <w:textAlignment w:val="auto"/>
        <w:outlineLvl w:val="1"/>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四、财政拨款收入支出决算表</w:t>
      </w:r>
    </w:p>
    <w:p>
      <w:pPr>
        <w:keepNext/>
        <w:keepLines w:val="0"/>
        <w:pageBreakBefore w:val="0"/>
        <w:overflowPunct/>
        <w:topLinePunct w:val="0"/>
        <w:autoSpaceDE/>
        <w:autoSpaceDN/>
        <w:bidi w:val="0"/>
        <w:adjustRightInd/>
        <w:ind w:left="0" w:leftChars="0" w:right="0" w:rightChars="0"/>
        <w:jc w:val="left"/>
        <w:textAlignment w:val="auto"/>
        <w:outlineLvl w:val="1"/>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五、一般公共预算财政拨款收入支出决算表</w:t>
      </w:r>
    </w:p>
    <w:p>
      <w:pPr>
        <w:keepNext/>
        <w:keepLines w:val="0"/>
        <w:pageBreakBefore w:val="0"/>
        <w:overflowPunct/>
        <w:topLinePunct w:val="0"/>
        <w:autoSpaceDE/>
        <w:autoSpaceDN/>
        <w:bidi w:val="0"/>
        <w:adjustRightInd/>
        <w:ind w:left="0" w:leftChars="0" w:right="0" w:rightChars="0"/>
        <w:jc w:val="left"/>
        <w:textAlignment w:val="auto"/>
        <w:outlineLvl w:val="1"/>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六、一般公共预算财政拨款基本支出决算表</w:t>
      </w:r>
    </w:p>
    <w:p>
      <w:pPr>
        <w:keepNext/>
        <w:keepLines w:val="0"/>
        <w:pageBreakBefore w:val="0"/>
        <w:overflowPunct/>
        <w:topLinePunct w:val="0"/>
        <w:autoSpaceDE/>
        <w:autoSpaceDN/>
        <w:bidi w:val="0"/>
        <w:adjustRightInd/>
        <w:ind w:left="0" w:leftChars="0" w:right="0" w:rightChars="0"/>
        <w:jc w:val="left"/>
        <w:textAlignment w:val="auto"/>
        <w:outlineLvl w:val="1"/>
        <w:rPr>
          <w:rFonts w:hint="eastAsia" w:ascii="Times New Roman" w:hAnsi="Times New Roman" w:eastAsia="楷体"/>
          <w:sz w:val="30"/>
          <w:szCs w:val="30"/>
          <w:highlight w:val="none"/>
          <w:lang w:eastAsia="zh-CN"/>
        </w:rPr>
      </w:pPr>
      <w:r>
        <w:rPr>
          <w:rFonts w:hint="eastAsia" w:ascii="Times New Roman" w:hAnsi="Times New Roman" w:eastAsia="楷体"/>
          <w:sz w:val="30"/>
          <w:szCs w:val="30"/>
          <w:highlight w:val="none"/>
        </w:rPr>
        <w:t>七、</w:t>
      </w:r>
      <w:r>
        <w:rPr>
          <w:rFonts w:hint="eastAsia" w:ascii="Times New Roman" w:hAnsi="Times New Roman" w:eastAsia="楷体"/>
          <w:sz w:val="30"/>
          <w:szCs w:val="30"/>
          <w:highlight w:val="none"/>
          <w:lang w:eastAsia="zh-CN"/>
        </w:rPr>
        <w:t>一般公共预算财政拨款项目支出决算表</w:t>
      </w:r>
    </w:p>
    <w:p>
      <w:pPr>
        <w:keepNext/>
        <w:keepLines w:val="0"/>
        <w:pageBreakBefore w:val="0"/>
        <w:overflowPunct/>
        <w:topLinePunct w:val="0"/>
        <w:autoSpaceDE/>
        <w:autoSpaceDN/>
        <w:bidi w:val="0"/>
        <w:adjustRightInd/>
        <w:ind w:left="0" w:leftChars="0" w:right="0" w:rightChars="0"/>
        <w:jc w:val="left"/>
        <w:textAlignment w:val="auto"/>
        <w:outlineLvl w:val="1"/>
        <w:rPr>
          <w:rFonts w:hint="eastAsia" w:ascii="Times New Roman" w:hAnsi="Times New Roman" w:eastAsia="楷体"/>
          <w:sz w:val="30"/>
          <w:szCs w:val="30"/>
          <w:highlight w:val="none"/>
        </w:rPr>
      </w:pPr>
      <w:r>
        <w:rPr>
          <w:rFonts w:hint="eastAsia" w:ascii="Times New Roman" w:hAnsi="Times New Roman" w:eastAsia="楷体"/>
          <w:sz w:val="30"/>
          <w:szCs w:val="30"/>
          <w:highlight w:val="none"/>
          <w:lang w:eastAsia="zh-CN"/>
        </w:rPr>
        <w:t>八</w:t>
      </w:r>
      <w:r>
        <w:rPr>
          <w:rFonts w:hint="eastAsia" w:ascii="Times New Roman" w:hAnsi="Times New Roman" w:eastAsia="楷体"/>
          <w:sz w:val="30"/>
          <w:szCs w:val="30"/>
          <w:highlight w:val="none"/>
        </w:rPr>
        <w:t>、政府性基金预算财政拨款收入支出决算表</w:t>
      </w:r>
    </w:p>
    <w:p>
      <w:pPr>
        <w:keepNext/>
        <w:keepLines w:val="0"/>
        <w:pageBreakBefore w:val="0"/>
        <w:overflowPunct/>
        <w:topLinePunct w:val="0"/>
        <w:autoSpaceDE/>
        <w:autoSpaceDN/>
        <w:bidi w:val="0"/>
        <w:adjustRightInd/>
        <w:ind w:left="0" w:leftChars="0" w:right="0" w:rightChars="0"/>
        <w:jc w:val="left"/>
        <w:textAlignment w:val="auto"/>
        <w:outlineLvl w:val="1"/>
        <w:rPr>
          <w:rFonts w:hint="eastAsia" w:ascii="Times New Roman" w:hAnsi="Times New Roman" w:eastAsia="楷体"/>
          <w:sz w:val="30"/>
          <w:szCs w:val="30"/>
          <w:highlight w:val="none"/>
          <w:lang w:val="en-US" w:eastAsia="zh-CN"/>
        </w:rPr>
      </w:pPr>
      <w:r>
        <w:rPr>
          <w:rFonts w:hint="eastAsia" w:ascii="Times New Roman" w:hAnsi="Times New Roman" w:eastAsia="楷体"/>
          <w:sz w:val="30"/>
          <w:szCs w:val="30"/>
          <w:highlight w:val="none"/>
          <w:lang w:val="en-US" w:eastAsia="zh-CN"/>
        </w:rPr>
        <w:t>九、国有资本经营预算财政拨款收入支出决算表</w:t>
      </w:r>
    </w:p>
    <w:p>
      <w:pPr>
        <w:keepNext/>
        <w:keepLines w:val="0"/>
        <w:pageBreakBefore w:val="0"/>
        <w:overflowPunct/>
        <w:topLinePunct w:val="0"/>
        <w:autoSpaceDE/>
        <w:autoSpaceDN/>
        <w:bidi w:val="0"/>
        <w:adjustRightInd/>
        <w:ind w:left="0" w:leftChars="0" w:right="0" w:rightChars="0"/>
        <w:jc w:val="left"/>
        <w:textAlignment w:val="auto"/>
        <w:outlineLvl w:val="1"/>
        <w:rPr>
          <w:rFonts w:hint="eastAsia" w:ascii="Times New Roman" w:hAnsi="Times New Roman" w:eastAsia="楷体"/>
          <w:sz w:val="30"/>
          <w:szCs w:val="30"/>
          <w:highlight w:val="none"/>
        </w:rPr>
      </w:pPr>
      <w:r>
        <w:rPr>
          <w:rFonts w:hint="eastAsia" w:ascii="Times New Roman" w:hAnsi="Times New Roman" w:eastAsia="楷体"/>
          <w:sz w:val="30"/>
          <w:szCs w:val="30"/>
          <w:highlight w:val="none"/>
          <w:lang w:eastAsia="zh-CN"/>
        </w:rPr>
        <w:t>十</w:t>
      </w:r>
      <w:r>
        <w:rPr>
          <w:rFonts w:hint="eastAsia" w:ascii="Times New Roman" w:hAnsi="Times New Roman" w:eastAsia="楷体"/>
          <w:sz w:val="30"/>
          <w:szCs w:val="30"/>
          <w:highlight w:val="none"/>
        </w:rPr>
        <w:t>、</w:t>
      </w:r>
      <w:r>
        <w:rPr>
          <w:rFonts w:hint="eastAsia" w:ascii="Times New Roman" w:hAnsi="Times New Roman" w:eastAsia="楷体"/>
          <w:sz w:val="30"/>
          <w:szCs w:val="30"/>
          <w:highlight w:val="none"/>
          <w:lang w:eastAsia="zh-CN"/>
        </w:rPr>
        <w:t>财政拨款</w:t>
      </w:r>
      <w:r>
        <w:rPr>
          <w:rFonts w:hint="eastAsia" w:ascii="Times New Roman" w:hAnsi="Times New Roman" w:eastAsia="楷体"/>
          <w:sz w:val="30"/>
          <w:szCs w:val="30"/>
          <w:highlight w:val="none"/>
        </w:rPr>
        <w:t>“三公”经费、行政参公单位机关运行经费情况表</w:t>
      </w:r>
    </w:p>
    <w:p>
      <w:pPr>
        <w:keepNext/>
        <w:keepLines w:val="0"/>
        <w:pageBreakBefore w:val="0"/>
        <w:overflowPunct/>
        <w:topLinePunct w:val="0"/>
        <w:autoSpaceDE/>
        <w:autoSpaceDN/>
        <w:bidi w:val="0"/>
        <w:adjustRightInd/>
        <w:ind w:left="0" w:leftChars="0" w:right="0" w:rightChars="0"/>
        <w:jc w:val="left"/>
        <w:textAlignment w:val="auto"/>
        <w:outlineLvl w:val="1"/>
        <w:rPr>
          <w:rFonts w:hint="eastAsia" w:ascii="Times New Roman" w:hAnsi="Times New Roman" w:eastAsia="楷体"/>
          <w:sz w:val="30"/>
          <w:szCs w:val="30"/>
          <w:highlight w:val="none"/>
        </w:rPr>
      </w:pPr>
      <w:r>
        <w:rPr>
          <w:rFonts w:hint="eastAsia" w:ascii="Times New Roman" w:hAnsi="Times New Roman" w:eastAsia="楷体"/>
          <w:sz w:val="30"/>
          <w:szCs w:val="30"/>
          <w:highlight w:val="none"/>
          <w:lang w:val="en-US" w:eastAsia="zh-CN"/>
        </w:rPr>
        <w:t>十一、一般公共预算财政拨款“三公”经费情况表</w:t>
      </w:r>
    </w:p>
    <w:p>
      <w:pPr>
        <w:keepNext/>
        <w:keepLines w:val="0"/>
        <w:pageBreakBefore w:val="0"/>
        <w:overflowPunct/>
        <w:topLinePunct w:val="0"/>
        <w:autoSpaceDE/>
        <w:autoSpaceDN/>
        <w:bidi w:val="0"/>
        <w:adjustRightInd/>
        <w:ind w:left="0" w:leftChars="0" w:right="0" w:rightChars="0"/>
        <w:jc w:val="left"/>
        <w:textAlignment w:val="auto"/>
        <w:outlineLvl w:val="0"/>
        <w:rPr>
          <w:rFonts w:hint="eastAsia" w:ascii="Times New Roman" w:hAnsi="Times New Roman" w:eastAsia="黑体"/>
          <w:sz w:val="30"/>
          <w:szCs w:val="30"/>
          <w:highlight w:val="none"/>
        </w:rPr>
      </w:pPr>
      <w:r>
        <w:rPr>
          <w:rFonts w:hint="eastAsia" w:ascii="Times New Roman" w:hAnsi="Times New Roman" w:eastAsia="黑体"/>
          <w:sz w:val="30"/>
          <w:szCs w:val="30"/>
          <w:highlight w:val="none"/>
        </w:rPr>
        <w:t>第三部</w:t>
      </w:r>
      <w:r>
        <w:rPr>
          <w:rFonts w:hint="eastAsia" w:ascii="Times New Roman" w:hAnsi="Times New Roman" w:eastAsia="黑体"/>
          <w:sz w:val="30"/>
          <w:szCs w:val="30"/>
          <w:highlight w:val="none"/>
          <w:lang w:eastAsia="zh-CN"/>
        </w:rPr>
        <w:t>分</w:t>
      </w:r>
      <w:r>
        <w:rPr>
          <w:rFonts w:hint="eastAsia" w:ascii="Times New Roman" w:hAnsi="Times New Roman" w:eastAsia="黑体"/>
          <w:sz w:val="30"/>
          <w:szCs w:val="30"/>
          <w:highlight w:val="none"/>
        </w:rPr>
        <w:t xml:space="preserve">  </w:t>
      </w:r>
      <w:r>
        <w:rPr>
          <w:rFonts w:hint="eastAsia" w:ascii="Times New Roman" w:hAnsi="Times New Roman" w:eastAsia="黑体"/>
          <w:sz w:val="30"/>
          <w:szCs w:val="30"/>
          <w:highlight w:val="none"/>
          <w:lang w:val="en-US" w:eastAsia="zh-CN"/>
        </w:rPr>
        <w:t>2024</w:t>
      </w:r>
      <w:r>
        <w:rPr>
          <w:rFonts w:hint="eastAsia" w:ascii="Times New Roman" w:hAnsi="Times New Roman" w:eastAsia="黑体"/>
          <w:sz w:val="30"/>
          <w:szCs w:val="30"/>
          <w:highlight w:val="none"/>
        </w:rPr>
        <w:t>年度部门决算情况说明</w:t>
      </w:r>
    </w:p>
    <w:p>
      <w:pPr>
        <w:keepNext/>
        <w:keepLines w:val="0"/>
        <w:pageBreakBefore w:val="0"/>
        <w:overflowPunct/>
        <w:topLinePunct w:val="0"/>
        <w:autoSpaceDE/>
        <w:autoSpaceDN/>
        <w:bidi w:val="0"/>
        <w:adjustRightInd/>
        <w:ind w:left="0" w:leftChars="0" w:right="0" w:rightChars="0"/>
        <w:jc w:val="left"/>
        <w:textAlignment w:val="auto"/>
        <w:outlineLvl w:val="1"/>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一、收入决算情况说明</w:t>
      </w:r>
    </w:p>
    <w:p>
      <w:pPr>
        <w:keepNext/>
        <w:keepLines w:val="0"/>
        <w:pageBreakBefore w:val="0"/>
        <w:overflowPunct/>
        <w:topLinePunct w:val="0"/>
        <w:autoSpaceDE/>
        <w:autoSpaceDN/>
        <w:bidi w:val="0"/>
        <w:adjustRightInd/>
        <w:ind w:left="0" w:leftChars="0" w:right="0" w:rightChars="0"/>
        <w:jc w:val="left"/>
        <w:textAlignment w:val="auto"/>
        <w:outlineLvl w:val="1"/>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二、支出决算情况说明</w:t>
      </w:r>
    </w:p>
    <w:p>
      <w:pPr>
        <w:keepNext/>
        <w:keepLines w:val="0"/>
        <w:pageBreakBefore w:val="0"/>
        <w:overflowPunct/>
        <w:topLinePunct w:val="0"/>
        <w:autoSpaceDE/>
        <w:autoSpaceDN/>
        <w:bidi w:val="0"/>
        <w:adjustRightInd/>
        <w:ind w:left="0" w:leftChars="0" w:right="0" w:rightChars="0"/>
        <w:jc w:val="left"/>
        <w:textAlignment w:val="auto"/>
        <w:outlineLvl w:val="1"/>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三、一般公共预算财政拨款支出决算情况说明</w:t>
      </w:r>
    </w:p>
    <w:p>
      <w:pPr>
        <w:keepNext/>
        <w:keepLines w:val="0"/>
        <w:pageBreakBefore w:val="0"/>
        <w:widowControl/>
        <w:overflowPunct/>
        <w:topLinePunct w:val="0"/>
        <w:autoSpaceDE/>
        <w:autoSpaceDN/>
        <w:bidi w:val="0"/>
        <w:adjustRightInd/>
        <w:snapToGrid w:val="0"/>
        <w:spacing w:before="100" w:after="100" w:line="360" w:lineRule="auto"/>
        <w:ind w:left="0" w:leftChars="0" w:right="0" w:rightChars="0"/>
        <w:jc w:val="left"/>
        <w:textAlignment w:val="auto"/>
        <w:outlineLvl w:val="1"/>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四、财政拨款“三公”经费支出决算情况说明</w:t>
      </w:r>
    </w:p>
    <w:p>
      <w:pPr>
        <w:keepNext/>
        <w:keepLines w:val="0"/>
        <w:pageBreakBefore w:val="0"/>
        <w:widowControl/>
        <w:overflowPunct/>
        <w:topLinePunct w:val="0"/>
        <w:autoSpaceDE/>
        <w:autoSpaceDN/>
        <w:bidi w:val="0"/>
        <w:adjustRightInd/>
        <w:snapToGrid w:val="0"/>
        <w:spacing w:before="100" w:after="100" w:line="360" w:lineRule="auto"/>
        <w:ind w:left="0" w:leftChars="0" w:right="0" w:rightChars="0"/>
        <w:jc w:val="left"/>
        <w:textAlignment w:val="auto"/>
        <w:outlineLvl w:val="0"/>
        <w:rPr>
          <w:rFonts w:hint="eastAsia" w:ascii="Times New Roman" w:hAnsi="Times New Roman" w:eastAsia="黑体"/>
          <w:sz w:val="30"/>
          <w:szCs w:val="30"/>
          <w:highlight w:val="none"/>
        </w:rPr>
      </w:pPr>
      <w:r>
        <w:rPr>
          <w:rFonts w:hint="eastAsia" w:ascii="Times New Roman" w:hAnsi="Times New Roman" w:eastAsia="黑体"/>
          <w:sz w:val="30"/>
          <w:szCs w:val="30"/>
          <w:highlight w:val="none"/>
          <w:lang w:eastAsia="zh-CN"/>
        </w:rPr>
        <w:t>第四部分</w:t>
      </w:r>
      <w:r>
        <w:rPr>
          <w:rFonts w:hint="eastAsia" w:ascii="Times New Roman" w:hAnsi="Times New Roman" w:eastAsia="楷体"/>
          <w:sz w:val="30"/>
          <w:szCs w:val="30"/>
          <w:highlight w:val="none"/>
          <w:lang w:val="en-US" w:eastAsia="zh-CN"/>
        </w:rPr>
        <w:t xml:space="preserve">  </w:t>
      </w:r>
      <w:r>
        <w:rPr>
          <w:rFonts w:hint="eastAsia" w:ascii="Times New Roman" w:hAnsi="Times New Roman" w:eastAsia="黑体"/>
          <w:sz w:val="30"/>
          <w:szCs w:val="30"/>
          <w:highlight w:val="none"/>
        </w:rPr>
        <w:t>其他重要事项及相关口径情况说明</w:t>
      </w:r>
    </w:p>
    <w:p>
      <w:pPr>
        <w:keepNext/>
        <w:keepLines w:val="0"/>
        <w:pageBreakBefore w:val="0"/>
        <w:overflowPunct/>
        <w:topLinePunct w:val="0"/>
        <w:autoSpaceDE/>
        <w:autoSpaceDN/>
        <w:bidi w:val="0"/>
        <w:adjustRightInd/>
        <w:ind w:left="0" w:leftChars="0" w:right="0" w:rightChars="0"/>
        <w:jc w:val="left"/>
        <w:textAlignment w:val="auto"/>
        <w:outlineLvl w:val="1"/>
        <w:rPr>
          <w:rFonts w:hint="eastAsia" w:ascii="Times New Roman" w:hAnsi="Times New Roman" w:eastAsia="楷体"/>
          <w:sz w:val="30"/>
          <w:szCs w:val="30"/>
          <w:highlight w:val="none"/>
          <w:lang w:eastAsia="zh-CN"/>
        </w:rPr>
      </w:pPr>
      <w:r>
        <w:rPr>
          <w:rFonts w:hint="eastAsia" w:ascii="Times New Roman" w:hAnsi="Times New Roman" w:eastAsia="楷体"/>
          <w:sz w:val="30"/>
          <w:szCs w:val="30"/>
          <w:highlight w:val="none"/>
          <w:lang w:eastAsia="zh-CN"/>
        </w:rPr>
        <w:t>一、</w:t>
      </w:r>
      <w:r>
        <w:rPr>
          <w:rFonts w:hint="eastAsia" w:ascii="Times New Roman" w:hAnsi="Times New Roman" w:eastAsia="楷体"/>
          <w:sz w:val="30"/>
          <w:szCs w:val="30"/>
          <w:highlight w:val="none"/>
        </w:rPr>
        <w:t>机关运行经费支出情况</w:t>
      </w:r>
    </w:p>
    <w:p>
      <w:pPr>
        <w:keepNext/>
        <w:keepLines w:val="0"/>
        <w:pageBreakBefore w:val="0"/>
        <w:overflowPunct/>
        <w:topLinePunct w:val="0"/>
        <w:autoSpaceDE/>
        <w:autoSpaceDN/>
        <w:bidi w:val="0"/>
        <w:adjustRightInd/>
        <w:ind w:left="0" w:leftChars="0" w:right="0" w:rightChars="0"/>
        <w:jc w:val="left"/>
        <w:textAlignment w:val="auto"/>
        <w:outlineLvl w:val="1"/>
        <w:rPr>
          <w:rFonts w:hint="eastAsia" w:ascii="Times New Roman" w:hAnsi="Times New Roman" w:eastAsia="楷体"/>
          <w:sz w:val="30"/>
          <w:szCs w:val="30"/>
          <w:highlight w:val="none"/>
          <w:lang w:eastAsia="zh-CN"/>
        </w:rPr>
      </w:pPr>
      <w:r>
        <w:rPr>
          <w:rFonts w:hint="eastAsia" w:ascii="Times New Roman" w:hAnsi="Times New Roman" w:eastAsia="楷体"/>
          <w:sz w:val="30"/>
          <w:szCs w:val="30"/>
          <w:highlight w:val="none"/>
          <w:lang w:eastAsia="zh-CN"/>
        </w:rPr>
        <w:t>二、</w:t>
      </w:r>
      <w:r>
        <w:rPr>
          <w:rFonts w:hint="eastAsia" w:ascii="Times New Roman" w:hAnsi="Times New Roman" w:eastAsia="楷体"/>
          <w:sz w:val="30"/>
          <w:szCs w:val="30"/>
          <w:highlight w:val="none"/>
        </w:rPr>
        <w:t>国有资产占用情况</w:t>
      </w:r>
    </w:p>
    <w:p>
      <w:pPr>
        <w:keepNext/>
        <w:keepLines w:val="0"/>
        <w:pageBreakBefore w:val="0"/>
        <w:overflowPunct/>
        <w:topLinePunct w:val="0"/>
        <w:autoSpaceDE/>
        <w:autoSpaceDN/>
        <w:bidi w:val="0"/>
        <w:adjustRightInd/>
        <w:ind w:left="0" w:leftChars="0" w:right="0" w:rightChars="0"/>
        <w:jc w:val="left"/>
        <w:textAlignment w:val="auto"/>
        <w:outlineLvl w:val="1"/>
        <w:rPr>
          <w:rFonts w:hint="eastAsia" w:ascii="Times New Roman" w:hAnsi="Times New Roman" w:eastAsia="楷体"/>
          <w:sz w:val="30"/>
          <w:szCs w:val="30"/>
          <w:highlight w:val="none"/>
          <w:lang w:eastAsia="zh-CN"/>
        </w:rPr>
      </w:pPr>
      <w:r>
        <w:rPr>
          <w:rFonts w:hint="eastAsia" w:ascii="Times New Roman" w:hAnsi="Times New Roman" w:eastAsia="楷体"/>
          <w:sz w:val="30"/>
          <w:szCs w:val="30"/>
          <w:highlight w:val="none"/>
          <w:lang w:eastAsia="zh-CN"/>
        </w:rPr>
        <w:t>三、</w:t>
      </w:r>
      <w:r>
        <w:rPr>
          <w:rFonts w:hint="eastAsia" w:ascii="Times New Roman" w:hAnsi="Times New Roman" w:eastAsia="楷体"/>
          <w:sz w:val="30"/>
          <w:szCs w:val="30"/>
          <w:highlight w:val="none"/>
        </w:rPr>
        <w:t>政府采购支出情况</w:t>
      </w:r>
    </w:p>
    <w:p>
      <w:pPr>
        <w:keepNext/>
        <w:keepLines w:val="0"/>
        <w:pageBreakBefore w:val="0"/>
        <w:overflowPunct/>
        <w:topLinePunct w:val="0"/>
        <w:autoSpaceDE/>
        <w:autoSpaceDN/>
        <w:bidi w:val="0"/>
        <w:adjustRightInd/>
        <w:ind w:left="0" w:leftChars="0" w:right="0" w:rightChars="0"/>
        <w:jc w:val="left"/>
        <w:textAlignment w:val="auto"/>
        <w:outlineLvl w:val="1"/>
        <w:rPr>
          <w:rFonts w:hint="eastAsia" w:ascii="Times New Roman" w:hAnsi="Times New Roman" w:eastAsia="楷体"/>
          <w:sz w:val="30"/>
          <w:szCs w:val="30"/>
          <w:highlight w:val="none"/>
          <w:lang w:val="en-US" w:eastAsia="zh-CN"/>
        </w:rPr>
      </w:pPr>
      <w:r>
        <w:rPr>
          <w:rFonts w:hint="eastAsia" w:ascii="Times New Roman" w:hAnsi="Times New Roman" w:eastAsia="楷体"/>
          <w:sz w:val="30"/>
          <w:szCs w:val="30"/>
          <w:highlight w:val="none"/>
          <w:lang w:eastAsia="zh-CN"/>
        </w:rPr>
        <w:t>四、</w:t>
      </w:r>
      <w:r>
        <w:rPr>
          <w:rFonts w:hint="eastAsia" w:ascii="Times New Roman" w:hAnsi="Times New Roman" w:eastAsia="楷体"/>
          <w:sz w:val="30"/>
          <w:szCs w:val="30"/>
          <w:highlight w:val="none"/>
          <w:lang w:val="en-US" w:eastAsia="zh-CN"/>
        </w:rPr>
        <w:t>单位绩效自评情况</w:t>
      </w:r>
    </w:p>
    <w:p>
      <w:pPr>
        <w:keepNext/>
        <w:keepLines w:val="0"/>
        <w:pageBreakBefore w:val="0"/>
        <w:overflowPunct/>
        <w:topLinePunct w:val="0"/>
        <w:autoSpaceDE/>
        <w:autoSpaceDN/>
        <w:bidi w:val="0"/>
        <w:adjustRightInd/>
        <w:ind w:left="0" w:leftChars="0" w:right="0" w:rightChars="0"/>
        <w:jc w:val="left"/>
        <w:textAlignment w:val="auto"/>
        <w:outlineLvl w:val="1"/>
        <w:rPr>
          <w:rFonts w:hint="eastAsia" w:ascii="Times New Roman" w:hAnsi="Times New Roman" w:eastAsia="楷体"/>
          <w:sz w:val="30"/>
          <w:szCs w:val="30"/>
          <w:highlight w:val="none"/>
          <w:lang w:val="en-US" w:eastAsia="zh-CN"/>
        </w:rPr>
      </w:pPr>
      <w:r>
        <w:rPr>
          <w:rFonts w:hint="eastAsia" w:ascii="Times New Roman" w:hAnsi="Times New Roman" w:eastAsia="楷体"/>
          <w:sz w:val="30"/>
          <w:szCs w:val="30"/>
          <w:highlight w:val="none"/>
          <w:lang w:eastAsia="zh-CN"/>
        </w:rPr>
        <w:t>五、</w:t>
      </w:r>
      <w:r>
        <w:rPr>
          <w:rFonts w:hint="eastAsia" w:ascii="Times New Roman" w:hAnsi="Times New Roman" w:eastAsia="楷体"/>
          <w:sz w:val="30"/>
          <w:szCs w:val="30"/>
          <w:highlight w:val="none"/>
          <w:lang w:val="en-US" w:eastAsia="zh-CN"/>
        </w:rPr>
        <w:t>其他重要事项情况说明</w:t>
      </w:r>
    </w:p>
    <w:p>
      <w:pPr>
        <w:keepNext/>
        <w:keepLines w:val="0"/>
        <w:pageBreakBefore w:val="0"/>
        <w:overflowPunct/>
        <w:topLinePunct w:val="0"/>
        <w:autoSpaceDE/>
        <w:autoSpaceDN/>
        <w:bidi w:val="0"/>
        <w:adjustRightInd/>
        <w:ind w:left="0" w:leftChars="0" w:right="0" w:rightChars="0"/>
        <w:jc w:val="left"/>
        <w:textAlignment w:val="auto"/>
        <w:outlineLvl w:val="1"/>
        <w:rPr>
          <w:rFonts w:hint="eastAsia" w:ascii="Times New Roman" w:hAnsi="Times New Roman" w:eastAsia="楷体"/>
          <w:sz w:val="30"/>
          <w:szCs w:val="30"/>
          <w:highlight w:val="none"/>
          <w:lang w:val="en-US" w:eastAsia="zh-CN"/>
        </w:rPr>
      </w:pPr>
      <w:r>
        <w:rPr>
          <w:rFonts w:hint="eastAsia" w:ascii="Times New Roman" w:hAnsi="Times New Roman" w:eastAsia="楷体"/>
          <w:sz w:val="30"/>
          <w:szCs w:val="30"/>
          <w:highlight w:val="none"/>
          <w:lang w:val="en-US" w:eastAsia="zh-CN"/>
        </w:rPr>
        <w:t>六、相关口径说明</w:t>
      </w:r>
    </w:p>
    <w:p>
      <w:pPr>
        <w:keepNext/>
        <w:keepLines w:val="0"/>
        <w:pageBreakBefore w:val="0"/>
        <w:widowControl/>
        <w:overflowPunct/>
        <w:topLinePunct w:val="0"/>
        <w:autoSpaceDE/>
        <w:autoSpaceDN/>
        <w:bidi w:val="0"/>
        <w:adjustRightInd/>
        <w:snapToGrid w:val="0"/>
        <w:spacing w:before="100" w:after="100" w:line="360" w:lineRule="auto"/>
        <w:ind w:left="0" w:leftChars="0" w:right="0" w:rightChars="0"/>
        <w:jc w:val="left"/>
        <w:textAlignment w:val="auto"/>
        <w:outlineLvl w:val="0"/>
        <w:rPr>
          <w:rFonts w:hint="eastAsia" w:ascii="Times New Roman" w:hAnsi="Times New Roman" w:eastAsia="黑体"/>
          <w:sz w:val="30"/>
          <w:szCs w:val="30"/>
          <w:highlight w:val="none"/>
        </w:rPr>
      </w:pPr>
      <w:r>
        <w:rPr>
          <w:rFonts w:hint="eastAsia" w:ascii="Times New Roman" w:hAnsi="Times New Roman" w:eastAsia="黑体"/>
          <w:sz w:val="30"/>
          <w:szCs w:val="30"/>
          <w:highlight w:val="none"/>
        </w:rPr>
        <w:t>第</w:t>
      </w:r>
      <w:r>
        <w:rPr>
          <w:rFonts w:hint="eastAsia" w:ascii="Times New Roman" w:hAnsi="Times New Roman" w:eastAsia="黑体"/>
          <w:sz w:val="30"/>
          <w:szCs w:val="30"/>
          <w:highlight w:val="none"/>
          <w:lang w:eastAsia="zh-CN"/>
        </w:rPr>
        <w:t>五</w:t>
      </w:r>
      <w:r>
        <w:rPr>
          <w:rFonts w:hint="eastAsia" w:ascii="Times New Roman" w:hAnsi="Times New Roman" w:eastAsia="黑体"/>
          <w:sz w:val="30"/>
          <w:szCs w:val="30"/>
          <w:highlight w:val="none"/>
        </w:rPr>
        <w:t>部分  名词解释</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Times New Roman" w:hAnsi="Times New Roman" w:eastAsia="黑体"/>
          <w:sz w:val="32"/>
          <w:szCs w:val="32"/>
          <w:highlight w:val="none"/>
        </w:rPr>
      </w:pPr>
      <w:r>
        <w:rPr>
          <w:rFonts w:hint="eastAsia" w:ascii="Times New Roman" w:hAnsi="Times New Roman" w:eastAsia="黑体"/>
          <w:sz w:val="32"/>
          <w:szCs w:val="32"/>
          <w:highlight w:val="none"/>
        </w:rPr>
        <w:t xml:space="preserve">第一部分  </w:t>
      </w:r>
      <w:r>
        <w:rPr>
          <w:rFonts w:hint="eastAsia" w:ascii="Times New Roman" w:hAnsi="Times New Roman" w:eastAsia="黑体"/>
          <w:sz w:val="32"/>
          <w:szCs w:val="32"/>
          <w:highlight w:val="none"/>
          <w:lang w:eastAsia="zh-CN"/>
        </w:rPr>
        <w:t>单位</w:t>
      </w:r>
      <w:r>
        <w:rPr>
          <w:rFonts w:hint="eastAsia" w:ascii="Times New Roman" w:hAnsi="Times New Roman" w:eastAsia="黑体"/>
          <w:sz w:val="32"/>
          <w:szCs w:val="32"/>
          <w:highlight w:val="none"/>
        </w:rPr>
        <w:t>概况</w:t>
      </w:r>
    </w:p>
    <w:p>
      <w:pPr>
        <w:keepNext/>
        <w:keepLines w:val="0"/>
        <w:pageBreakBefore w:val="0"/>
        <w:widowControl w:val="0"/>
        <w:kinsoku w:val="0"/>
        <w:wordWrap/>
        <w:overflowPunct/>
        <w:topLinePunct w:val="0"/>
        <w:autoSpaceDE/>
        <w:autoSpaceDN/>
        <w:bidi w:val="0"/>
        <w:adjustRightInd/>
        <w:snapToGrid/>
        <w:spacing w:line="600" w:lineRule="exact"/>
        <w:ind w:left="0" w:leftChars="0" w:right="0" w:rightChars="0" w:firstLine="600" w:firstLineChars="200"/>
        <w:jc w:val="both"/>
        <w:textAlignment w:val="auto"/>
        <w:outlineLvl w:val="1"/>
        <w:rPr>
          <w:rFonts w:hint="eastAsia" w:ascii="Times New Roman" w:hAnsi="Times New Roman" w:eastAsia="黑体"/>
          <w:sz w:val="30"/>
          <w:szCs w:val="30"/>
          <w:highlight w:val="none"/>
          <w:lang w:eastAsia="zh-CN"/>
        </w:rPr>
      </w:pPr>
      <w:r>
        <w:rPr>
          <w:rFonts w:hint="eastAsia" w:ascii="Times New Roman" w:hAnsi="Times New Roman" w:eastAsia="黑体"/>
          <w:sz w:val="30"/>
          <w:szCs w:val="30"/>
          <w:highlight w:val="none"/>
        </w:rPr>
        <w:t>一、主要</w:t>
      </w:r>
      <w:r>
        <w:rPr>
          <w:rFonts w:hint="eastAsia" w:ascii="Times New Roman" w:hAnsi="Times New Roman" w:eastAsia="黑体"/>
          <w:sz w:val="30"/>
          <w:szCs w:val="30"/>
          <w:highlight w:val="none"/>
          <w:lang w:eastAsia="zh-CN"/>
        </w:rPr>
        <w:t>职责</w:t>
      </w:r>
    </w:p>
    <w:p>
      <w:pPr>
        <w:pStyle w:val="5"/>
        <w:keepNext/>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600" w:firstLineChars="200"/>
        <w:jc w:val="both"/>
        <w:textAlignment w:val="auto"/>
        <w:outlineLvl w:val="9"/>
        <w:rPr>
          <w:rFonts w:hint="eastAsia" w:ascii="Times New Roman" w:hAnsi="Times New Roman" w:eastAsia="仿宋_GB2312" w:cs="Times New Roman"/>
          <w:bCs/>
          <w:kern w:val="2"/>
          <w:sz w:val="30"/>
          <w:szCs w:val="30"/>
          <w:highlight w:val="none"/>
          <w:lang w:val="en-US" w:eastAsia="zh-CN" w:bidi="ar-SA"/>
        </w:rPr>
      </w:pPr>
      <w:r>
        <w:rPr>
          <w:rFonts w:hint="eastAsia" w:ascii="Times New Roman" w:hAnsi="Times New Roman" w:eastAsia="仿宋_GB2312" w:cs="Times New Roman"/>
          <w:bCs/>
          <w:kern w:val="2"/>
          <w:sz w:val="30"/>
          <w:szCs w:val="30"/>
          <w:highlight w:val="none"/>
          <w:lang w:val="en-US" w:eastAsia="zh-CN" w:bidi="ar-SA"/>
        </w:rPr>
        <w:t>（一）统筹研究和组织实施以乡村振兴为重心的“三农”工作发展中长期规划、重大政策。参与涉农相关政策制定。</w:t>
      </w:r>
    </w:p>
    <w:p>
      <w:pPr>
        <w:pStyle w:val="5"/>
        <w:keepNext/>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600" w:firstLineChars="200"/>
        <w:jc w:val="both"/>
        <w:textAlignment w:val="auto"/>
        <w:outlineLvl w:val="9"/>
        <w:rPr>
          <w:rFonts w:hint="eastAsia" w:ascii="Times New Roman" w:hAnsi="Times New Roman" w:eastAsia="仿宋_GB2312" w:cs="Times New Roman"/>
          <w:bCs/>
          <w:kern w:val="2"/>
          <w:sz w:val="30"/>
          <w:szCs w:val="30"/>
          <w:highlight w:val="none"/>
          <w:lang w:val="en-US" w:eastAsia="zh-CN" w:bidi="ar-SA"/>
        </w:rPr>
      </w:pPr>
      <w:r>
        <w:rPr>
          <w:rFonts w:hint="eastAsia" w:ascii="Times New Roman" w:hAnsi="Times New Roman" w:eastAsia="仿宋_GB2312" w:cs="Times New Roman"/>
          <w:bCs/>
          <w:kern w:val="2"/>
          <w:sz w:val="30"/>
          <w:szCs w:val="30"/>
          <w:highlight w:val="none"/>
          <w:lang w:val="en-US" w:eastAsia="zh-CN" w:bidi="ar-SA"/>
        </w:rPr>
        <w:t>（二）负责城乡统筹综合协调工作。统筹推动发展农村社会事业、农村公共服务、农村文化、农村基础设施和乡村治理。牵头组织改善农村人居环境。</w:t>
      </w:r>
    </w:p>
    <w:p>
      <w:pPr>
        <w:pStyle w:val="5"/>
        <w:keepNext/>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600" w:firstLineChars="200"/>
        <w:jc w:val="both"/>
        <w:textAlignment w:val="auto"/>
        <w:outlineLvl w:val="9"/>
        <w:rPr>
          <w:rFonts w:hint="eastAsia" w:ascii="Times New Roman" w:hAnsi="Times New Roman" w:eastAsia="仿宋_GB2312" w:cs="Times New Roman"/>
          <w:bCs/>
          <w:kern w:val="2"/>
          <w:sz w:val="30"/>
          <w:szCs w:val="30"/>
          <w:highlight w:val="none"/>
          <w:lang w:val="en-US" w:eastAsia="zh-CN" w:bidi="ar-SA"/>
        </w:rPr>
      </w:pPr>
      <w:r>
        <w:rPr>
          <w:rFonts w:hint="eastAsia" w:ascii="Times New Roman" w:hAnsi="Times New Roman" w:eastAsia="仿宋_GB2312" w:cs="Times New Roman"/>
          <w:bCs/>
          <w:kern w:val="2"/>
          <w:sz w:val="30"/>
          <w:szCs w:val="30"/>
          <w:highlight w:val="none"/>
          <w:lang w:val="en-US" w:eastAsia="zh-CN" w:bidi="ar-SA"/>
        </w:rPr>
        <w:t>（三）负责实施农民承包地、农村宅基地、农村集体产权制度改革和管理有关工作。</w:t>
      </w:r>
    </w:p>
    <w:p>
      <w:pPr>
        <w:pStyle w:val="5"/>
        <w:keepNext/>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600" w:firstLineChars="200"/>
        <w:jc w:val="both"/>
        <w:textAlignment w:val="auto"/>
        <w:outlineLvl w:val="9"/>
        <w:rPr>
          <w:rFonts w:hint="eastAsia" w:ascii="Times New Roman" w:hAnsi="Times New Roman" w:eastAsia="仿宋_GB2312" w:cs="Times New Roman"/>
          <w:bCs/>
          <w:kern w:val="2"/>
          <w:sz w:val="30"/>
          <w:szCs w:val="30"/>
          <w:highlight w:val="none"/>
          <w:lang w:val="en-US" w:eastAsia="zh-CN" w:bidi="ar-SA"/>
        </w:rPr>
      </w:pPr>
      <w:r>
        <w:rPr>
          <w:rFonts w:hint="eastAsia" w:ascii="Times New Roman" w:hAnsi="Times New Roman" w:eastAsia="仿宋_GB2312" w:cs="Times New Roman"/>
          <w:bCs/>
          <w:kern w:val="2"/>
          <w:sz w:val="30"/>
          <w:szCs w:val="30"/>
          <w:highlight w:val="none"/>
          <w:lang w:val="en-US" w:eastAsia="zh-CN" w:bidi="ar-SA"/>
        </w:rPr>
        <w:t>（四）负责巩固拓展脱贫攻坚成果有关工作。牵头开展防止返贫监测和帮扶，组织拟订乡村振兴帮扶政策。承担东西部协作、定点帮扶、社会帮扶相关工作。承担农村低收入人口和欠发达地区常态化帮扶有关工作，构建长效帮扶机制。</w:t>
      </w:r>
    </w:p>
    <w:p>
      <w:pPr>
        <w:pStyle w:val="5"/>
        <w:keepNext/>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600" w:firstLineChars="200"/>
        <w:jc w:val="both"/>
        <w:textAlignment w:val="auto"/>
        <w:outlineLvl w:val="9"/>
        <w:rPr>
          <w:rFonts w:hint="eastAsia" w:ascii="仿宋_GB2312" w:hAnsi="Times New Roman" w:eastAsia="仿宋_GB2312" w:cs="Times New Roman"/>
          <w:bCs/>
          <w:color w:val="auto"/>
          <w:kern w:val="2"/>
          <w:sz w:val="30"/>
          <w:szCs w:val="30"/>
          <w:highlight w:val="none"/>
          <w:lang w:val="en-US" w:eastAsia="zh-CN" w:bidi="ar-SA"/>
        </w:rPr>
      </w:pPr>
      <w:r>
        <w:rPr>
          <w:rFonts w:hint="eastAsia" w:ascii="仿宋_GB2312" w:hAnsi="Times New Roman" w:eastAsia="仿宋_GB2312" w:cs="Times New Roman"/>
          <w:bCs/>
          <w:color w:val="auto"/>
          <w:kern w:val="2"/>
          <w:sz w:val="30"/>
          <w:szCs w:val="30"/>
          <w:highlight w:val="none"/>
          <w:lang w:val="en-US" w:eastAsia="zh-CN" w:bidi="ar-SA"/>
        </w:rPr>
        <w:t>（五）负责指导乡村特色产业、农产品加工业、休闲农业、乡镇企业发展工作，推动延长农产品产业链。培育、保护农业品牌，做强做优高原特色农业。承担农业统计和农业农村信息化有关工作。</w:t>
      </w:r>
    </w:p>
    <w:p>
      <w:pPr>
        <w:pStyle w:val="5"/>
        <w:keepNext/>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600" w:firstLineChars="200"/>
        <w:jc w:val="both"/>
        <w:textAlignment w:val="auto"/>
        <w:outlineLvl w:val="9"/>
        <w:rPr>
          <w:rFonts w:hint="eastAsia" w:ascii="Times New Roman" w:hAnsi="Times New Roman" w:eastAsia="仿宋_GB2312" w:cs="Times New Roman"/>
          <w:bCs/>
          <w:kern w:val="2"/>
          <w:sz w:val="30"/>
          <w:szCs w:val="30"/>
          <w:highlight w:val="none"/>
          <w:lang w:val="en-US" w:eastAsia="zh-CN" w:bidi="ar-SA"/>
        </w:rPr>
      </w:pPr>
      <w:r>
        <w:rPr>
          <w:rFonts w:hint="eastAsia" w:ascii="仿宋_GB2312" w:hAnsi="Times New Roman" w:eastAsia="仿宋_GB2312" w:cs="Times New Roman"/>
          <w:bCs/>
          <w:color w:val="auto"/>
          <w:kern w:val="2"/>
          <w:sz w:val="30"/>
          <w:szCs w:val="30"/>
          <w:highlight w:val="none"/>
          <w:lang w:val="en-US" w:eastAsia="zh-CN" w:bidi="ar-SA"/>
        </w:rPr>
        <w:t>（六）负责种植业、畜牧业、渔业、农业机械化等农业各产业</w:t>
      </w:r>
      <w:r>
        <w:rPr>
          <w:rFonts w:hint="eastAsia" w:ascii="Times New Roman" w:hAnsi="Times New Roman" w:eastAsia="仿宋_GB2312" w:cs="Times New Roman"/>
          <w:bCs/>
          <w:kern w:val="2"/>
          <w:sz w:val="30"/>
          <w:szCs w:val="30"/>
          <w:highlight w:val="none"/>
          <w:lang w:val="en-US" w:eastAsia="zh-CN" w:bidi="ar-SA"/>
        </w:rPr>
        <w:t>的监督管理。指导粮食等农产品生产，推进构建多元化食物供给体系。组织构建现代化农业产业体系、生产体系、经营体系，指导农业标准化生产、推动农业绿色发展。负责渔政渔港监督管理。</w:t>
      </w:r>
    </w:p>
    <w:p>
      <w:pPr>
        <w:pStyle w:val="5"/>
        <w:keepNext/>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600" w:firstLineChars="200"/>
        <w:jc w:val="both"/>
        <w:textAlignment w:val="auto"/>
        <w:outlineLvl w:val="9"/>
        <w:rPr>
          <w:rFonts w:hint="eastAsia" w:ascii="Times New Roman" w:hAnsi="Times New Roman" w:eastAsia="仿宋_GB2312" w:cs="Times New Roman"/>
          <w:bCs/>
          <w:kern w:val="2"/>
          <w:sz w:val="30"/>
          <w:szCs w:val="30"/>
          <w:highlight w:val="none"/>
          <w:lang w:val="en-US" w:eastAsia="zh-CN" w:bidi="ar-SA"/>
        </w:rPr>
      </w:pPr>
      <w:r>
        <w:rPr>
          <w:rFonts w:hint="eastAsia" w:ascii="Times New Roman" w:hAnsi="Times New Roman" w:eastAsia="仿宋_GB2312" w:cs="Times New Roman"/>
          <w:bCs/>
          <w:kern w:val="2"/>
          <w:sz w:val="30"/>
          <w:szCs w:val="30"/>
          <w:highlight w:val="none"/>
          <w:lang w:val="en-US" w:eastAsia="zh-CN" w:bidi="ar-SA"/>
        </w:rPr>
        <w:t>（七）负责农产品质量安全监督管理。组织开展农产品质量安全监测、追溯、风险评估。</w:t>
      </w:r>
    </w:p>
    <w:p>
      <w:pPr>
        <w:pStyle w:val="5"/>
        <w:keepNext/>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600" w:firstLineChars="200"/>
        <w:jc w:val="both"/>
        <w:textAlignment w:val="auto"/>
        <w:outlineLvl w:val="9"/>
        <w:rPr>
          <w:rFonts w:hint="eastAsia" w:ascii="Times New Roman" w:hAnsi="Times New Roman" w:eastAsia="仿宋_GB2312" w:cs="Times New Roman"/>
          <w:bCs/>
          <w:kern w:val="2"/>
          <w:sz w:val="30"/>
          <w:szCs w:val="30"/>
          <w:highlight w:val="none"/>
          <w:lang w:val="en-US" w:eastAsia="zh-CN" w:bidi="ar-SA"/>
        </w:rPr>
      </w:pPr>
      <w:r>
        <w:rPr>
          <w:rFonts w:hint="eastAsia" w:ascii="Times New Roman" w:hAnsi="Times New Roman" w:eastAsia="仿宋_GB2312" w:cs="Times New Roman"/>
          <w:bCs/>
          <w:kern w:val="2"/>
          <w:sz w:val="30"/>
          <w:szCs w:val="30"/>
          <w:highlight w:val="none"/>
          <w:lang w:val="en-US" w:eastAsia="zh-CN" w:bidi="ar-SA"/>
        </w:rPr>
        <w:t>（八）负责耕地、永久基本农田质量保护和高标准农田建设工作。组织农业资源区划工作。指导农用地、渔业水域以及农业生物物种资源的保护与管理，负责水生野生动植物保护工作。牵头管理外来物种。</w:t>
      </w:r>
    </w:p>
    <w:p>
      <w:pPr>
        <w:pStyle w:val="5"/>
        <w:keepNext/>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600" w:firstLineChars="200"/>
        <w:jc w:val="both"/>
        <w:textAlignment w:val="auto"/>
        <w:outlineLvl w:val="9"/>
        <w:rPr>
          <w:rFonts w:hint="eastAsia" w:ascii="Times New Roman" w:hAnsi="Times New Roman" w:eastAsia="仿宋_GB2312" w:cs="Times New Roman"/>
          <w:bCs/>
          <w:kern w:val="2"/>
          <w:sz w:val="30"/>
          <w:szCs w:val="30"/>
          <w:highlight w:val="none"/>
          <w:lang w:val="en-US" w:eastAsia="zh-CN" w:bidi="ar-SA"/>
        </w:rPr>
      </w:pPr>
      <w:r>
        <w:rPr>
          <w:rFonts w:hint="eastAsia" w:ascii="Times New Roman" w:hAnsi="Times New Roman" w:eastAsia="仿宋_GB2312" w:cs="Times New Roman"/>
          <w:bCs/>
          <w:kern w:val="2"/>
          <w:sz w:val="30"/>
          <w:szCs w:val="30"/>
          <w:highlight w:val="none"/>
          <w:lang w:val="en-US" w:eastAsia="zh-CN" w:bidi="ar-SA"/>
        </w:rPr>
        <w:t>（九）负责有关农业生产资料和农业投入品的监督管理。负责执业兽医和畜禽屠宰行业管理。</w:t>
      </w:r>
    </w:p>
    <w:p>
      <w:pPr>
        <w:pStyle w:val="5"/>
        <w:keepNext/>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600" w:firstLineChars="200"/>
        <w:jc w:val="both"/>
        <w:textAlignment w:val="auto"/>
        <w:outlineLvl w:val="9"/>
        <w:rPr>
          <w:rFonts w:hint="eastAsia" w:ascii="Times New Roman" w:hAnsi="Times New Roman" w:eastAsia="仿宋_GB2312" w:cs="Times New Roman"/>
          <w:bCs/>
          <w:kern w:val="2"/>
          <w:sz w:val="30"/>
          <w:szCs w:val="30"/>
          <w:highlight w:val="none"/>
          <w:lang w:val="en-US" w:eastAsia="zh-CN" w:bidi="ar-SA"/>
        </w:rPr>
      </w:pPr>
      <w:r>
        <w:rPr>
          <w:rFonts w:hint="eastAsia" w:ascii="Times New Roman" w:hAnsi="Times New Roman" w:eastAsia="仿宋_GB2312" w:cs="Times New Roman"/>
          <w:bCs/>
          <w:kern w:val="2"/>
          <w:sz w:val="30"/>
          <w:szCs w:val="30"/>
          <w:highlight w:val="none"/>
          <w:lang w:val="en-US" w:eastAsia="zh-CN" w:bidi="ar-SA"/>
        </w:rPr>
        <w:t>（十）负责农业防灾减灾、农作物重大病虫害防治工作。指导动植物防疫检疫体系建设。</w:t>
      </w:r>
    </w:p>
    <w:p>
      <w:pPr>
        <w:pStyle w:val="5"/>
        <w:keepNext/>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600" w:firstLineChars="200"/>
        <w:jc w:val="both"/>
        <w:textAlignment w:val="auto"/>
        <w:outlineLvl w:val="9"/>
        <w:rPr>
          <w:rFonts w:hint="eastAsia" w:ascii="Times New Roman" w:hAnsi="Times New Roman" w:eastAsia="仿宋_GB2312" w:cs="Times New Roman"/>
          <w:bCs/>
          <w:kern w:val="2"/>
          <w:sz w:val="30"/>
          <w:szCs w:val="30"/>
          <w:highlight w:val="none"/>
          <w:lang w:val="en-US" w:eastAsia="zh-CN" w:bidi="ar-SA"/>
        </w:rPr>
      </w:pPr>
      <w:r>
        <w:rPr>
          <w:rFonts w:hint="eastAsia" w:ascii="Times New Roman" w:hAnsi="Times New Roman" w:eastAsia="仿宋_GB2312" w:cs="Times New Roman"/>
          <w:bCs/>
          <w:kern w:val="2"/>
          <w:sz w:val="30"/>
          <w:szCs w:val="30"/>
          <w:highlight w:val="none"/>
          <w:lang w:val="en-US" w:eastAsia="zh-CN" w:bidi="ar-SA"/>
        </w:rPr>
        <w:t>（十一）负责农业投资管理。</w:t>
      </w:r>
    </w:p>
    <w:p>
      <w:pPr>
        <w:pStyle w:val="5"/>
        <w:keepNext/>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600" w:firstLineChars="200"/>
        <w:jc w:val="both"/>
        <w:textAlignment w:val="auto"/>
        <w:outlineLvl w:val="9"/>
        <w:rPr>
          <w:rFonts w:hint="eastAsia" w:ascii="Times New Roman" w:hAnsi="Times New Roman" w:eastAsia="仿宋_GB2312" w:cs="Times New Roman"/>
          <w:bCs/>
          <w:kern w:val="2"/>
          <w:sz w:val="30"/>
          <w:szCs w:val="30"/>
          <w:highlight w:val="none"/>
          <w:lang w:val="en-US" w:eastAsia="zh-CN" w:bidi="ar-SA"/>
        </w:rPr>
      </w:pPr>
      <w:r>
        <w:rPr>
          <w:rFonts w:hint="eastAsia" w:ascii="Times New Roman" w:hAnsi="Times New Roman" w:eastAsia="仿宋_GB2312" w:cs="Times New Roman"/>
          <w:bCs/>
          <w:kern w:val="2"/>
          <w:sz w:val="30"/>
          <w:szCs w:val="30"/>
          <w:highlight w:val="none"/>
          <w:lang w:val="en-US" w:eastAsia="zh-CN" w:bidi="ar-SA"/>
        </w:rPr>
        <w:t>（十二）研究提出农业农村科技发展规划和政策建议并推动落实。负责农业转基因生物安全监督管理和农业植物新品种保护。</w:t>
      </w:r>
    </w:p>
    <w:p>
      <w:pPr>
        <w:pStyle w:val="5"/>
        <w:keepNext/>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600" w:firstLineChars="200"/>
        <w:jc w:val="both"/>
        <w:textAlignment w:val="auto"/>
        <w:outlineLvl w:val="9"/>
        <w:rPr>
          <w:rFonts w:hint="eastAsia" w:ascii="Times New Roman" w:hAnsi="Times New Roman" w:eastAsia="仿宋_GB2312" w:cs="Times New Roman"/>
          <w:bCs/>
          <w:kern w:val="2"/>
          <w:sz w:val="30"/>
          <w:szCs w:val="30"/>
          <w:highlight w:val="none"/>
          <w:lang w:val="en-US" w:eastAsia="zh-CN" w:bidi="ar-SA"/>
        </w:rPr>
      </w:pPr>
      <w:r>
        <w:rPr>
          <w:rFonts w:hint="eastAsia" w:ascii="Times New Roman" w:hAnsi="Times New Roman" w:eastAsia="仿宋_GB2312" w:cs="Times New Roman"/>
          <w:bCs/>
          <w:kern w:val="2"/>
          <w:sz w:val="30"/>
          <w:szCs w:val="30"/>
          <w:highlight w:val="none"/>
          <w:lang w:val="en-US" w:eastAsia="zh-CN" w:bidi="ar-SA"/>
        </w:rPr>
        <w:t>（十三）指导农业农村人才工作。</w:t>
      </w:r>
    </w:p>
    <w:p>
      <w:pPr>
        <w:pStyle w:val="5"/>
        <w:keepNext/>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600" w:firstLineChars="200"/>
        <w:jc w:val="both"/>
        <w:textAlignment w:val="auto"/>
        <w:outlineLvl w:val="9"/>
        <w:rPr>
          <w:rFonts w:hint="eastAsia" w:ascii="Times New Roman" w:hAnsi="Times New Roman" w:eastAsia="仿宋_GB2312" w:cs="Times New Roman"/>
          <w:bCs/>
          <w:kern w:val="2"/>
          <w:sz w:val="30"/>
          <w:szCs w:val="30"/>
          <w:highlight w:val="none"/>
          <w:lang w:val="en-US" w:eastAsia="zh-CN" w:bidi="ar-SA"/>
        </w:rPr>
      </w:pPr>
      <w:r>
        <w:rPr>
          <w:rFonts w:hint="eastAsia" w:ascii="Times New Roman" w:hAnsi="Times New Roman" w:eastAsia="仿宋_GB2312" w:cs="Times New Roman"/>
          <w:bCs/>
          <w:kern w:val="2"/>
          <w:sz w:val="30"/>
          <w:szCs w:val="30"/>
          <w:highlight w:val="none"/>
          <w:lang w:val="en-US" w:eastAsia="zh-CN" w:bidi="ar-SA"/>
        </w:rPr>
        <w:t>（十四）牵头开展农业对外合作工作。</w:t>
      </w:r>
    </w:p>
    <w:p>
      <w:pPr>
        <w:pStyle w:val="5"/>
        <w:keepNext/>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600" w:firstLineChars="200"/>
        <w:jc w:val="both"/>
        <w:textAlignment w:val="auto"/>
        <w:outlineLvl w:val="9"/>
        <w:rPr>
          <w:rFonts w:hint="eastAsia" w:ascii="Times New Roman" w:hAnsi="Times New Roman" w:eastAsia="仿宋_GB2312" w:cs="Times New Roman"/>
          <w:bCs/>
          <w:kern w:val="2"/>
          <w:sz w:val="30"/>
          <w:szCs w:val="30"/>
          <w:highlight w:val="none"/>
          <w:lang w:val="en-US" w:eastAsia="zh-CN" w:bidi="ar-SA"/>
        </w:rPr>
      </w:pPr>
      <w:r>
        <w:rPr>
          <w:rFonts w:hint="eastAsia" w:ascii="Times New Roman" w:hAnsi="Times New Roman" w:eastAsia="仿宋_GB2312" w:cs="Times New Roman"/>
          <w:bCs/>
          <w:kern w:val="2"/>
          <w:sz w:val="30"/>
          <w:szCs w:val="30"/>
          <w:highlight w:val="none"/>
          <w:lang w:val="en-US" w:eastAsia="zh-CN" w:bidi="ar-SA"/>
        </w:rPr>
        <w:t>（十五）完成县委、县政府和县委农村工作领导小组交办的其他任务。</w:t>
      </w:r>
    </w:p>
    <w:p>
      <w:pPr>
        <w:keepNext/>
        <w:keepLines w:val="0"/>
        <w:pageBreakBefore w:val="0"/>
        <w:overflowPunct/>
        <w:topLinePunct w:val="0"/>
        <w:autoSpaceDE/>
        <w:autoSpaceDN/>
        <w:bidi w:val="0"/>
        <w:adjustRightInd/>
        <w:spacing w:line="600" w:lineRule="exact"/>
        <w:ind w:left="0" w:leftChars="0" w:right="0" w:rightChars="0" w:firstLine="600" w:firstLineChars="200"/>
        <w:textAlignment w:val="auto"/>
        <w:outlineLvl w:val="1"/>
        <w:rPr>
          <w:rFonts w:hint="eastAsia" w:ascii="Times New Roman" w:hAnsi="Times New Roman" w:eastAsia="黑体"/>
          <w:sz w:val="30"/>
          <w:szCs w:val="30"/>
          <w:highlight w:val="none"/>
        </w:rPr>
      </w:pPr>
      <w:r>
        <w:rPr>
          <w:rFonts w:hint="eastAsia" w:ascii="Times New Roman" w:hAnsi="Times New Roman" w:eastAsia="黑体"/>
          <w:sz w:val="30"/>
          <w:szCs w:val="30"/>
          <w:highlight w:val="none"/>
        </w:rPr>
        <w:t>二、基本情况</w:t>
      </w:r>
    </w:p>
    <w:p>
      <w:pPr>
        <w:keepNext/>
        <w:keepLines w:val="0"/>
        <w:pageBreakBefore w:val="0"/>
        <w:overflowPunct/>
        <w:topLinePunct w:val="0"/>
        <w:autoSpaceDE/>
        <w:autoSpaceDN/>
        <w:bidi w:val="0"/>
        <w:adjustRightInd/>
        <w:spacing w:line="600" w:lineRule="exact"/>
        <w:ind w:left="0" w:leftChars="0" w:right="0" w:rightChars="0" w:firstLine="600" w:firstLineChars="200"/>
        <w:textAlignment w:val="auto"/>
        <w:outlineLvl w:val="2"/>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（一）机构设置情况</w:t>
      </w:r>
    </w:p>
    <w:p>
      <w:pPr>
        <w:keepNext/>
        <w:keepLines w:val="0"/>
        <w:pageBreakBefore w:val="0"/>
        <w:overflowPunct/>
        <w:topLinePunct w:val="0"/>
        <w:autoSpaceDE/>
        <w:autoSpaceDN/>
        <w:bidi w:val="0"/>
        <w:adjustRightInd/>
        <w:spacing w:line="600" w:lineRule="exact"/>
        <w:ind w:left="0" w:leftChars="0" w:right="0" w:rightChars="0" w:firstLine="600" w:firstLineChars="200"/>
        <w:textAlignment w:val="auto"/>
        <w:rPr>
          <w:rFonts w:hint="eastAsia" w:ascii="Times New Roman" w:hAnsi="Times New Roman" w:eastAsia="仿宋_GB2312"/>
          <w:sz w:val="30"/>
          <w:szCs w:val="30"/>
          <w:highlight w:val="none"/>
          <w:lang w:val="en-US" w:eastAsia="zh-CN"/>
        </w:rPr>
      </w:pPr>
      <w:r>
        <w:rPr>
          <w:rFonts w:hint="eastAsia" w:ascii="Times New Roman" w:hAnsi="Times New Roman" w:eastAsia="仿宋_GB2312"/>
          <w:sz w:val="30"/>
          <w:szCs w:val="30"/>
          <w:highlight w:val="none"/>
          <w:lang w:val="en-US" w:eastAsia="zh-CN"/>
        </w:rPr>
        <w:t>我单位共设置5个内设机构，包括：办公室、计划财务与农村经济股、农村产业发展与社会事务股、政策法规、农产品质量安全与畜牧渔业股、帮扶协作股、督促考评股。</w:t>
      </w:r>
    </w:p>
    <w:p>
      <w:pPr>
        <w:keepNext/>
        <w:keepLines w:val="0"/>
        <w:pageBreakBefore w:val="0"/>
        <w:overflowPunct/>
        <w:topLinePunct w:val="0"/>
        <w:autoSpaceDE/>
        <w:autoSpaceDN/>
        <w:bidi w:val="0"/>
        <w:adjustRightInd/>
        <w:spacing w:line="600" w:lineRule="exact"/>
        <w:ind w:left="0" w:leftChars="0" w:right="0" w:rightChars="0" w:firstLine="600" w:firstLineChars="200"/>
        <w:textAlignment w:val="auto"/>
        <w:rPr>
          <w:rFonts w:hint="eastAsia" w:ascii="Times New Roman" w:hAnsi="Times New Roman" w:eastAsia="仿宋_GB2312"/>
          <w:color w:val="auto"/>
          <w:sz w:val="30"/>
          <w:szCs w:val="30"/>
          <w:highlight w:val="none"/>
          <w:lang w:val="en-US" w:eastAsia="zh-CN"/>
        </w:rPr>
      </w:pPr>
      <w:r>
        <w:rPr>
          <w:rFonts w:hint="eastAsia" w:ascii="Times New Roman" w:hAnsi="Times New Roman" w:eastAsia="仿宋_GB2312"/>
          <w:color w:val="auto"/>
          <w:sz w:val="30"/>
          <w:szCs w:val="30"/>
          <w:highlight w:val="none"/>
          <w:lang w:val="en-US" w:eastAsia="zh-CN"/>
        </w:rPr>
        <w:t>我单位为基层预算单位，无下属单位。</w:t>
      </w:r>
    </w:p>
    <w:p>
      <w:pPr>
        <w:keepNext/>
        <w:keepLines w:val="0"/>
        <w:pageBreakBefore w:val="0"/>
        <w:overflowPunct/>
        <w:topLinePunct w:val="0"/>
        <w:autoSpaceDE/>
        <w:autoSpaceDN/>
        <w:bidi w:val="0"/>
        <w:adjustRightInd/>
        <w:spacing w:line="600" w:lineRule="exact"/>
        <w:ind w:left="0" w:leftChars="0" w:right="0" w:rightChars="0" w:firstLine="600" w:firstLineChars="200"/>
        <w:textAlignment w:val="auto"/>
        <w:outlineLvl w:val="2"/>
        <w:rPr>
          <w:rFonts w:hint="eastAsia" w:ascii="Times New Roman" w:hAnsi="Times New Roman" w:eastAsia="楷体"/>
          <w:sz w:val="30"/>
          <w:szCs w:val="30"/>
          <w:highlight w:val="none"/>
        </w:rPr>
      </w:pPr>
      <w:r>
        <w:rPr>
          <w:rFonts w:hint="eastAsia" w:ascii="Times New Roman" w:hAnsi="Times New Roman" w:eastAsia="楷体"/>
          <w:sz w:val="30"/>
          <w:szCs w:val="30"/>
          <w:highlight w:val="none"/>
          <w:lang w:eastAsia="zh-CN"/>
        </w:rPr>
        <w:t>（二）</w:t>
      </w:r>
      <w:r>
        <w:rPr>
          <w:rFonts w:hint="eastAsia" w:ascii="Times New Roman" w:hAnsi="Times New Roman" w:eastAsia="楷体"/>
          <w:sz w:val="30"/>
          <w:szCs w:val="30"/>
          <w:highlight w:val="none"/>
        </w:rPr>
        <w:t>决算单位构成</w:t>
      </w:r>
    </w:p>
    <w:p>
      <w:pPr>
        <w:keepNext/>
        <w:keepLines w:val="0"/>
        <w:pageBreakBefore w:val="0"/>
        <w:overflowPunct/>
        <w:topLinePunct w:val="0"/>
        <w:autoSpaceDE/>
        <w:autoSpaceDN/>
        <w:bidi w:val="0"/>
        <w:adjustRightInd/>
        <w:spacing w:line="600" w:lineRule="exact"/>
        <w:ind w:left="0" w:leftChars="0" w:right="0" w:rightChars="0" w:firstLine="600" w:firstLineChars="200"/>
        <w:textAlignment w:val="auto"/>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lang w:eastAsia="zh-CN"/>
        </w:rPr>
        <w:t>我单位作为</w:t>
      </w:r>
      <w:r>
        <w:rPr>
          <w:rFonts w:hint="eastAsia" w:ascii="Times New Roman" w:hAnsi="Times New Roman" w:eastAsia="仿宋" w:cs="Times New Roman"/>
          <w:color w:val="auto"/>
          <w:kern w:val="2"/>
          <w:sz w:val="30"/>
          <w:szCs w:val="20"/>
          <w:lang w:val="zh-CN"/>
        </w:rPr>
        <w:t>农业农村局</w:t>
      </w:r>
      <w:r>
        <w:rPr>
          <w:rFonts w:hint="eastAsia" w:ascii="Times New Roman" w:hAnsi="Times New Roman" w:eastAsia="仿宋_GB2312"/>
          <w:sz w:val="30"/>
          <w:szCs w:val="30"/>
          <w:highlight w:val="none"/>
          <w:lang w:val="en-US" w:eastAsia="zh-CN"/>
        </w:rPr>
        <w:t>的二</w:t>
      </w:r>
      <w:r>
        <w:rPr>
          <w:rFonts w:hint="eastAsia" w:ascii="Times New Roman" w:hAnsi="Times New Roman" w:eastAsia="仿宋_GB2312"/>
          <w:sz w:val="30"/>
          <w:szCs w:val="30"/>
          <w:highlight w:val="none"/>
          <w:lang w:eastAsia="zh-CN"/>
        </w:rPr>
        <w:t>级预算单位</w:t>
      </w:r>
      <w:r>
        <w:rPr>
          <w:rFonts w:hint="eastAsia" w:ascii="Times New Roman" w:hAnsi="Times New Roman" w:eastAsia="仿宋_GB2312"/>
          <w:sz w:val="30"/>
          <w:szCs w:val="30"/>
          <w:highlight w:val="none"/>
        </w:rPr>
        <w:t>纳入</w:t>
      </w:r>
      <w:r>
        <w:rPr>
          <w:rFonts w:hint="eastAsia" w:ascii="Times New Roman" w:hAnsi="Times New Roman" w:eastAsia="仿宋_GB2312"/>
          <w:sz w:val="30"/>
          <w:szCs w:val="30"/>
          <w:highlight w:val="none"/>
          <w:lang w:val="en-US" w:eastAsia="zh-CN"/>
        </w:rPr>
        <w:t>2024</w:t>
      </w:r>
      <w:r>
        <w:rPr>
          <w:rFonts w:hint="eastAsia" w:ascii="Times New Roman" w:hAnsi="Times New Roman" w:eastAsia="仿宋_GB2312"/>
          <w:sz w:val="30"/>
          <w:szCs w:val="30"/>
          <w:highlight w:val="none"/>
        </w:rPr>
        <w:t>年度部门决算编报</w:t>
      </w:r>
      <w:r>
        <w:rPr>
          <w:rFonts w:hint="eastAsia" w:ascii="Times New Roman" w:hAnsi="Times New Roman" w:eastAsia="仿宋_GB2312"/>
          <w:sz w:val="30"/>
          <w:szCs w:val="30"/>
          <w:highlight w:val="none"/>
          <w:lang w:eastAsia="zh-CN"/>
        </w:rPr>
        <w:t>范围</w:t>
      </w:r>
      <w:r>
        <w:rPr>
          <w:rFonts w:hint="eastAsia" w:ascii="Times New Roman" w:hAnsi="Times New Roman" w:eastAsia="仿宋_GB2312"/>
          <w:sz w:val="30"/>
          <w:szCs w:val="30"/>
          <w:highlight w:val="none"/>
        </w:rPr>
        <w:t>。</w:t>
      </w:r>
    </w:p>
    <w:p>
      <w:pPr>
        <w:keepNext/>
        <w:keepLines w:val="0"/>
        <w:pageBreakBefore w:val="0"/>
        <w:overflowPunct/>
        <w:topLinePunct w:val="0"/>
        <w:autoSpaceDE/>
        <w:autoSpaceDN/>
        <w:bidi w:val="0"/>
        <w:adjustRightInd/>
        <w:ind w:left="0" w:leftChars="0" w:right="0" w:rightChars="0" w:firstLine="600" w:firstLineChars="200"/>
        <w:textAlignment w:val="auto"/>
        <w:outlineLvl w:val="2"/>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w:t>
      </w:r>
      <w:r>
        <w:rPr>
          <w:rFonts w:hint="eastAsia" w:ascii="Times New Roman" w:hAnsi="Times New Roman" w:eastAsia="楷体"/>
          <w:sz w:val="30"/>
          <w:szCs w:val="30"/>
          <w:highlight w:val="none"/>
          <w:lang w:eastAsia="zh-CN"/>
        </w:rPr>
        <w:t>三</w:t>
      </w:r>
      <w:r>
        <w:rPr>
          <w:rFonts w:hint="eastAsia" w:ascii="Times New Roman" w:hAnsi="Times New Roman" w:eastAsia="楷体"/>
          <w:sz w:val="30"/>
          <w:szCs w:val="30"/>
          <w:highlight w:val="none"/>
        </w:rPr>
        <w:t>）</w:t>
      </w:r>
      <w:r>
        <w:rPr>
          <w:rFonts w:hint="eastAsia" w:ascii="Times New Roman" w:hAnsi="Times New Roman" w:eastAsia="楷体"/>
          <w:sz w:val="30"/>
          <w:szCs w:val="30"/>
          <w:highlight w:val="none"/>
          <w:lang w:eastAsia="zh-CN"/>
        </w:rPr>
        <w:t>单位</w:t>
      </w:r>
      <w:r>
        <w:rPr>
          <w:rFonts w:hint="eastAsia" w:ascii="Times New Roman" w:hAnsi="Times New Roman" w:eastAsia="楷体"/>
          <w:sz w:val="30"/>
          <w:szCs w:val="30"/>
          <w:highlight w:val="none"/>
        </w:rPr>
        <w:t xml:space="preserve">人员和车辆的编制及实有情况 </w:t>
      </w:r>
    </w:p>
    <w:p>
      <w:pPr>
        <w:keepNext/>
        <w:keepLines w:val="0"/>
        <w:pageBreakBefore w:val="0"/>
        <w:overflowPunct/>
        <w:topLinePunct w:val="0"/>
        <w:autoSpaceDE/>
        <w:autoSpaceDN/>
        <w:bidi w:val="0"/>
        <w:adjustRightInd/>
        <w:spacing w:line="600" w:lineRule="exact"/>
        <w:ind w:left="0" w:leftChars="0" w:right="0" w:rightChars="0" w:firstLine="600" w:firstLineChars="200"/>
        <w:textAlignment w:val="auto"/>
        <w:rPr>
          <w:rFonts w:hint="eastAsia" w:ascii="Times New Roman" w:hAnsi="Times New Roman" w:eastAsia="仿宋_GB2312" w:cs="Arial"/>
          <w:kern w:val="0"/>
          <w:sz w:val="30"/>
          <w:szCs w:val="30"/>
          <w:highlight w:val="none"/>
          <w:lang w:eastAsia="zh-CN"/>
        </w:rPr>
      </w:pPr>
      <w:r>
        <w:rPr>
          <w:rFonts w:hint="eastAsia" w:ascii="Times New Roman" w:hAnsi="Times New Roman" w:eastAsia="仿宋_GB2312"/>
          <w:sz w:val="30"/>
          <w:szCs w:val="30"/>
          <w:highlight w:val="none"/>
          <w:lang w:eastAsia="zh-CN"/>
        </w:rPr>
        <w:t>我单位</w:t>
      </w:r>
      <w:r>
        <w:rPr>
          <w:rFonts w:hint="eastAsia" w:ascii="Times New Roman" w:hAnsi="Times New Roman" w:eastAsia="仿宋_GB2312"/>
          <w:sz w:val="30"/>
          <w:szCs w:val="30"/>
          <w:highlight w:val="none"/>
          <w:lang w:val="en-US" w:eastAsia="zh-CN"/>
        </w:rPr>
        <w:t>2024</w:t>
      </w:r>
      <w:r>
        <w:rPr>
          <w:rFonts w:hint="eastAsia" w:ascii="Times New Roman" w:hAnsi="Times New Roman" w:eastAsia="仿宋_GB2312"/>
          <w:sz w:val="30"/>
          <w:szCs w:val="30"/>
          <w:highlight w:val="none"/>
        </w:rPr>
        <w:t>年末</w:t>
      </w:r>
      <w:r>
        <w:rPr>
          <w:rFonts w:hint="eastAsia" w:ascii="Times New Roman" w:hAnsi="Times New Roman" w:eastAsia="仿宋_GB2312"/>
          <w:sz w:val="30"/>
          <w:szCs w:val="30"/>
          <w:highlight w:val="none"/>
          <w:lang w:eastAsia="zh-CN"/>
        </w:rPr>
        <w:t>编制内</w:t>
      </w:r>
      <w:r>
        <w:rPr>
          <w:rFonts w:hint="eastAsia" w:ascii="Times New Roman" w:hAnsi="Times New Roman" w:eastAsia="仿宋_GB2312"/>
          <w:sz w:val="30"/>
          <w:szCs w:val="30"/>
          <w:highlight w:val="none"/>
        </w:rPr>
        <w:t>实有人员</w:t>
      </w:r>
      <w:r>
        <w:rPr>
          <w:rFonts w:hint="eastAsia" w:ascii="Times New Roman" w:hAnsi="Times New Roman" w:eastAsia="仿宋_GB2312" w:cs="仿宋_GB2312"/>
          <w:color w:val="auto"/>
          <w:sz w:val="30"/>
          <w:szCs w:val="30"/>
          <w:lang w:val="en-US" w:eastAsia="zh-CN"/>
        </w:rPr>
        <w:t>16</w:t>
      </w:r>
      <w:r>
        <w:rPr>
          <w:rFonts w:hint="eastAsia" w:ascii="Times New Roman" w:hAnsi="Times New Roman" w:eastAsia="仿宋_GB2312" w:cs="Arial"/>
          <w:kern w:val="0"/>
          <w:sz w:val="30"/>
          <w:szCs w:val="30"/>
          <w:highlight w:val="none"/>
        </w:rPr>
        <w:t>人。</w:t>
      </w:r>
      <w:r>
        <w:rPr>
          <w:rFonts w:hint="eastAsia" w:ascii="Times New Roman" w:hAnsi="Times New Roman" w:eastAsia="仿宋_GB2312" w:cs="Arial"/>
          <w:b w:val="0"/>
          <w:bCs w:val="0"/>
          <w:kern w:val="0"/>
          <w:sz w:val="30"/>
          <w:szCs w:val="30"/>
          <w:highlight w:val="none"/>
          <w:lang w:eastAsia="zh-CN"/>
        </w:rPr>
        <w:t>包括</w:t>
      </w:r>
      <w:r>
        <w:rPr>
          <w:rFonts w:hint="eastAsia" w:ascii="Times New Roman" w:hAnsi="Times New Roman" w:eastAsia="仿宋_GB2312" w:cs="Arial"/>
          <w:kern w:val="0"/>
          <w:sz w:val="30"/>
          <w:szCs w:val="30"/>
          <w:highlight w:val="none"/>
          <w:lang w:eastAsia="zh-CN"/>
        </w:rPr>
        <w:t>财政拨款开支经费的</w:t>
      </w:r>
      <w:r>
        <w:rPr>
          <w:rFonts w:hint="eastAsia" w:ascii="Times New Roman" w:hAnsi="Times New Roman" w:eastAsia="仿宋_GB2312" w:cs="Arial"/>
          <w:kern w:val="0"/>
          <w:sz w:val="30"/>
          <w:szCs w:val="30"/>
          <w:highlight w:val="none"/>
        </w:rPr>
        <w:t>：</w:t>
      </w:r>
      <w:r>
        <w:rPr>
          <w:rFonts w:hint="eastAsia" w:ascii="Times New Roman" w:hAnsi="Times New Roman" w:eastAsia="仿宋_GB2312" w:cs="Arial"/>
          <w:kern w:val="0"/>
          <w:sz w:val="30"/>
          <w:szCs w:val="30"/>
          <w:highlight w:val="none"/>
          <w:lang w:eastAsia="zh-CN"/>
        </w:rPr>
        <w:t>公务员</w:t>
      </w:r>
      <w:r>
        <w:rPr>
          <w:rFonts w:hint="eastAsia" w:ascii="Times New Roman" w:hAnsi="Times New Roman" w:eastAsia="仿宋_GB2312" w:cs="仿宋_GB2312"/>
          <w:color w:val="auto"/>
          <w:sz w:val="30"/>
          <w:szCs w:val="30"/>
          <w:lang w:val="en-US" w:eastAsia="zh-CN"/>
        </w:rPr>
        <w:t>12</w:t>
      </w:r>
      <w:r>
        <w:rPr>
          <w:rFonts w:hint="eastAsia" w:ascii="Times New Roman" w:hAnsi="Times New Roman" w:eastAsia="仿宋_GB2312" w:cs="Arial"/>
          <w:kern w:val="0"/>
          <w:sz w:val="30"/>
          <w:szCs w:val="30"/>
          <w:highlight w:val="none"/>
        </w:rPr>
        <w:t>人，</w:t>
      </w:r>
      <w:r>
        <w:rPr>
          <w:rFonts w:hint="eastAsia" w:ascii="Times New Roman" w:hAnsi="Times New Roman" w:eastAsia="仿宋_GB2312" w:cs="Arial"/>
          <w:kern w:val="0"/>
          <w:sz w:val="30"/>
          <w:szCs w:val="30"/>
          <w:highlight w:val="none"/>
          <w:lang w:eastAsia="zh-CN"/>
        </w:rPr>
        <w:t>参照公务员法管理人员</w:t>
      </w:r>
      <w:r>
        <w:rPr>
          <w:rFonts w:hint="eastAsia" w:ascii="Times New Roman" w:hAnsi="Times New Roman" w:eastAsia="仿宋_GB2312" w:cs="仿宋_GB2312"/>
          <w:color w:val="auto"/>
          <w:sz w:val="30"/>
          <w:szCs w:val="30"/>
          <w:lang w:val="en-US" w:eastAsia="zh-CN"/>
        </w:rPr>
        <w:t>4</w:t>
      </w:r>
      <w:r>
        <w:rPr>
          <w:rFonts w:hint="eastAsia" w:ascii="Times New Roman" w:hAnsi="Times New Roman" w:eastAsia="仿宋_GB2312" w:cs="Arial"/>
          <w:kern w:val="0"/>
          <w:sz w:val="30"/>
          <w:szCs w:val="30"/>
          <w:highlight w:val="none"/>
        </w:rPr>
        <w:t>人</w:t>
      </w:r>
      <w:r>
        <w:rPr>
          <w:rFonts w:hint="eastAsia" w:ascii="Times New Roman" w:hAnsi="Times New Roman" w:eastAsia="仿宋_GB2312" w:cs="Arial"/>
          <w:kern w:val="0"/>
          <w:sz w:val="30"/>
          <w:szCs w:val="30"/>
          <w:highlight w:val="none"/>
          <w:lang w:eastAsia="zh-CN"/>
        </w:rPr>
        <w:t>，</w:t>
      </w:r>
      <w:r>
        <w:rPr>
          <w:rFonts w:hint="eastAsia" w:ascii="Times New Roman" w:hAnsi="Times New Roman" w:eastAsia="仿宋_GB2312" w:cs="Arial"/>
          <w:kern w:val="0"/>
          <w:sz w:val="30"/>
          <w:szCs w:val="30"/>
          <w:highlight w:val="none"/>
        </w:rPr>
        <w:t>事业管理人员和专业技术人员</w:t>
      </w:r>
      <w:r>
        <w:rPr>
          <w:rFonts w:hint="eastAsia" w:ascii="Times New Roman" w:hAnsi="Times New Roman" w:eastAsia="仿宋_GB2312" w:cs="仿宋_GB2312"/>
          <w:color w:val="auto"/>
          <w:sz w:val="30"/>
          <w:szCs w:val="30"/>
          <w:lang w:val="en-US" w:eastAsia="zh-CN"/>
        </w:rPr>
        <w:t>0</w:t>
      </w:r>
      <w:r>
        <w:rPr>
          <w:rFonts w:hint="eastAsia" w:ascii="Times New Roman" w:hAnsi="Times New Roman" w:eastAsia="仿宋_GB2312" w:cs="Arial"/>
          <w:kern w:val="0"/>
          <w:sz w:val="30"/>
          <w:szCs w:val="30"/>
          <w:highlight w:val="none"/>
        </w:rPr>
        <w:t>人，机关和事业工人</w:t>
      </w:r>
      <w:r>
        <w:rPr>
          <w:rFonts w:hint="eastAsia" w:ascii="Times New Roman" w:hAnsi="Times New Roman" w:eastAsia="仿宋_GB2312" w:cs="仿宋_GB2312"/>
          <w:color w:val="auto"/>
          <w:sz w:val="30"/>
          <w:szCs w:val="30"/>
          <w:lang w:val="en-US" w:eastAsia="zh-CN"/>
        </w:rPr>
        <w:t>0</w:t>
      </w:r>
      <w:r>
        <w:rPr>
          <w:rFonts w:hint="eastAsia" w:ascii="Times New Roman" w:hAnsi="Times New Roman" w:eastAsia="仿宋_GB2312" w:cs="Arial"/>
          <w:kern w:val="0"/>
          <w:sz w:val="30"/>
          <w:szCs w:val="30"/>
          <w:highlight w:val="none"/>
        </w:rPr>
        <w:t>人</w:t>
      </w:r>
      <w:r>
        <w:rPr>
          <w:rFonts w:hint="eastAsia" w:ascii="Times New Roman" w:hAnsi="Times New Roman" w:eastAsia="仿宋_GB2312" w:cs="Arial"/>
          <w:kern w:val="0"/>
          <w:sz w:val="30"/>
          <w:szCs w:val="30"/>
          <w:highlight w:val="none"/>
          <w:lang w:eastAsia="zh-CN"/>
        </w:rPr>
        <w:t>；经费自理人员</w:t>
      </w:r>
      <w:r>
        <w:rPr>
          <w:rFonts w:hint="eastAsia" w:ascii="Times New Roman" w:hAnsi="Times New Roman" w:eastAsia="仿宋_GB2312" w:cs="仿宋_GB2312"/>
          <w:color w:val="auto"/>
          <w:sz w:val="30"/>
          <w:szCs w:val="30"/>
          <w:lang w:val="en-US" w:eastAsia="zh-CN"/>
        </w:rPr>
        <w:t>0</w:t>
      </w:r>
      <w:r>
        <w:rPr>
          <w:rFonts w:hint="eastAsia" w:ascii="Times New Roman" w:hAnsi="Times New Roman" w:eastAsia="仿宋_GB2312" w:cs="Arial"/>
          <w:kern w:val="0"/>
          <w:sz w:val="30"/>
          <w:szCs w:val="30"/>
          <w:highlight w:val="none"/>
        </w:rPr>
        <w:t>人</w:t>
      </w:r>
      <w:r>
        <w:rPr>
          <w:rFonts w:hint="eastAsia" w:ascii="Times New Roman" w:hAnsi="Times New Roman" w:eastAsia="仿宋_GB2312" w:cs="Arial"/>
          <w:kern w:val="0"/>
          <w:sz w:val="30"/>
          <w:szCs w:val="30"/>
          <w:highlight w:val="none"/>
          <w:lang w:eastAsia="zh-CN"/>
        </w:rPr>
        <w:t>。</w:t>
      </w:r>
    </w:p>
    <w:p>
      <w:pPr>
        <w:keepNext/>
        <w:keepLines w:val="0"/>
        <w:pageBreakBefore w:val="0"/>
        <w:overflowPunct/>
        <w:topLinePunct w:val="0"/>
        <w:autoSpaceDE/>
        <w:autoSpaceDN/>
        <w:bidi w:val="0"/>
        <w:adjustRightInd/>
        <w:spacing w:line="600" w:lineRule="exact"/>
        <w:ind w:left="0" w:leftChars="0" w:right="0" w:rightChars="0" w:firstLine="600" w:firstLineChars="200"/>
        <w:textAlignment w:val="auto"/>
        <w:rPr>
          <w:rFonts w:hint="eastAsia" w:ascii="Times New Roman" w:hAnsi="Times New Roman" w:eastAsia="仿宋_GB2312" w:cs="Arial"/>
          <w:kern w:val="0"/>
          <w:sz w:val="30"/>
          <w:szCs w:val="30"/>
          <w:highlight w:val="none"/>
          <w:lang w:val="en-US" w:eastAsia="zh-CN"/>
        </w:rPr>
      </w:pPr>
      <w:r>
        <w:rPr>
          <w:rFonts w:hint="eastAsia" w:ascii="Times New Roman" w:hAnsi="Times New Roman" w:eastAsia="仿宋_GB2312"/>
          <w:sz w:val="30"/>
          <w:szCs w:val="30"/>
          <w:highlight w:val="none"/>
          <w:lang w:eastAsia="zh-CN"/>
        </w:rPr>
        <w:t>我单位</w:t>
      </w:r>
      <w:r>
        <w:rPr>
          <w:rFonts w:hint="eastAsia" w:ascii="Times New Roman" w:hAnsi="Times New Roman" w:eastAsia="仿宋_GB2312"/>
          <w:sz w:val="30"/>
          <w:szCs w:val="30"/>
          <w:highlight w:val="none"/>
          <w:lang w:val="en-US" w:eastAsia="zh-CN"/>
        </w:rPr>
        <w:t>2024</w:t>
      </w:r>
      <w:r>
        <w:rPr>
          <w:rFonts w:hint="eastAsia" w:ascii="Times New Roman" w:hAnsi="Times New Roman" w:eastAsia="仿宋_GB2312"/>
          <w:sz w:val="30"/>
          <w:szCs w:val="30"/>
          <w:highlight w:val="none"/>
        </w:rPr>
        <w:t>年末</w:t>
      </w:r>
      <w:r>
        <w:rPr>
          <w:rFonts w:hint="eastAsia" w:ascii="Times New Roman" w:hAnsi="Times New Roman" w:eastAsia="仿宋_GB2312"/>
          <w:sz w:val="30"/>
          <w:szCs w:val="30"/>
          <w:highlight w:val="none"/>
          <w:lang w:eastAsia="zh-CN"/>
        </w:rPr>
        <w:t>其他人员</w:t>
      </w:r>
      <w:r>
        <w:rPr>
          <w:rFonts w:hint="eastAsia" w:ascii="Times New Roman" w:hAnsi="Times New Roman" w:eastAsia="仿宋_GB2312" w:cs="仿宋_GB2312"/>
          <w:color w:val="auto"/>
          <w:sz w:val="30"/>
          <w:szCs w:val="30"/>
          <w:lang w:val="en-US" w:eastAsia="zh-CN"/>
        </w:rPr>
        <w:t>0</w:t>
      </w:r>
      <w:r>
        <w:rPr>
          <w:rFonts w:hint="eastAsia" w:ascii="Times New Roman" w:hAnsi="Times New Roman" w:eastAsia="仿宋_GB2312"/>
          <w:sz w:val="30"/>
          <w:szCs w:val="30"/>
          <w:highlight w:val="none"/>
          <w:lang w:val="en-US" w:eastAsia="zh-CN"/>
        </w:rPr>
        <w:t>人。包括财政拨款开支经费的人员</w:t>
      </w:r>
      <w:r>
        <w:rPr>
          <w:rFonts w:hint="eastAsia" w:ascii="Times New Roman" w:hAnsi="Times New Roman" w:eastAsia="仿宋_GB2312" w:cs="仿宋_GB2312"/>
          <w:color w:val="auto"/>
          <w:sz w:val="30"/>
          <w:szCs w:val="30"/>
          <w:lang w:val="en-US" w:eastAsia="zh-CN"/>
        </w:rPr>
        <w:t>0</w:t>
      </w:r>
      <w:r>
        <w:rPr>
          <w:rFonts w:hint="eastAsia" w:ascii="Times New Roman" w:hAnsi="Times New Roman" w:eastAsia="仿宋_GB2312"/>
          <w:sz w:val="30"/>
          <w:szCs w:val="30"/>
          <w:highlight w:val="none"/>
          <w:lang w:eastAsia="zh-CN"/>
        </w:rPr>
        <w:t>人；经费自理人员</w:t>
      </w:r>
      <w:r>
        <w:rPr>
          <w:rFonts w:hint="eastAsia" w:ascii="Times New Roman" w:hAnsi="Times New Roman" w:eastAsia="仿宋_GB2312" w:cs="仿宋_GB2312"/>
          <w:color w:val="auto"/>
          <w:sz w:val="30"/>
          <w:szCs w:val="30"/>
          <w:lang w:val="en-US" w:eastAsia="zh-CN"/>
        </w:rPr>
        <w:t>0</w:t>
      </w:r>
      <w:r>
        <w:rPr>
          <w:rFonts w:hint="eastAsia" w:ascii="Times New Roman" w:hAnsi="Times New Roman" w:eastAsia="仿宋_GB2312"/>
          <w:sz w:val="30"/>
          <w:szCs w:val="30"/>
          <w:highlight w:val="none"/>
          <w:lang w:eastAsia="zh-CN"/>
        </w:rPr>
        <w:t>人。</w:t>
      </w:r>
    </w:p>
    <w:p>
      <w:pPr>
        <w:keepNext/>
        <w:keepLines w:val="0"/>
        <w:pageBreakBefore w:val="0"/>
        <w:overflowPunct/>
        <w:topLinePunct w:val="0"/>
        <w:autoSpaceDE/>
        <w:autoSpaceDN/>
        <w:bidi w:val="0"/>
        <w:adjustRightInd/>
        <w:spacing w:line="600" w:lineRule="exact"/>
        <w:ind w:left="0" w:leftChars="0" w:right="0" w:rightChars="0" w:firstLine="600" w:firstLineChars="200"/>
        <w:textAlignment w:val="auto"/>
        <w:rPr>
          <w:rFonts w:hint="default" w:ascii="Times New Roman" w:hAnsi="Times New Roman" w:eastAsia="仿宋_GB2312" w:cs="Arial"/>
          <w:color w:val="FF0000"/>
          <w:kern w:val="0"/>
          <w:sz w:val="30"/>
          <w:szCs w:val="30"/>
          <w:highlight w:val="none"/>
          <w:lang w:val="en-US" w:eastAsia="zh-CN"/>
        </w:rPr>
      </w:pPr>
      <w:r>
        <w:rPr>
          <w:rFonts w:hint="eastAsia" w:ascii="Times New Roman" w:hAnsi="Times New Roman" w:eastAsia="仿宋_GB2312" w:cs="Arial"/>
          <w:kern w:val="0"/>
          <w:sz w:val="30"/>
          <w:szCs w:val="30"/>
          <w:highlight w:val="none"/>
          <w:lang w:eastAsia="zh-CN"/>
        </w:rPr>
        <w:t>年末尚未移交</w:t>
      </w:r>
      <w:r>
        <w:rPr>
          <w:rFonts w:hint="eastAsia" w:ascii="Times New Roman" w:hAnsi="Times New Roman" w:eastAsia="仿宋_GB2312" w:cs="Arial"/>
          <w:kern w:val="0"/>
          <w:sz w:val="30"/>
          <w:szCs w:val="30"/>
          <w:highlight w:val="none"/>
        </w:rPr>
        <w:t>养老保险基金发放养老金的离退休人员</w:t>
      </w:r>
      <w:r>
        <w:rPr>
          <w:rFonts w:hint="eastAsia" w:ascii="Times New Roman" w:hAnsi="Times New Roman" w:eastAsia="仿宋_GB2312" w:cs="Arial"/>
          <w:kern w:val="0"/>
          <w:sz w:val="30"/>
          <w:szCs w:val="30"/>
          <w:highlight w:val="none"/>
          <w:lang w:eastAsia="zh-CN"/>
        </w:rPr>
        <w:t>共计</w:t>
      </w:r>
      <w:r>
        <w:rPr>
          <w:rFonts w:hint="eastAsia" w:ascii="Times New Roman" w:hAnsi="Times New Roman" w:eastAsia="仿宋_GB2312" w:cs="仿宋_GB2312"/>
          <w:color w:val="auto"/>
          <w:sz w:val="30"/>
          <w:szCs w:val="30"/>
          <w:lang w:val="en-US" w:eastAsia="zh-CN"/>
        </w:rPr>
        <w:t>0</w:t>
      </w:r>
      <w:r>
        <w:rPr>
          <w:rFonts w:hint="eastAsia" w:ascii="Times New Roman" w:hAnsi="Times New Roman" w:eastAsia="仿宋_GB2312" w:cs="Arial"/>
          <w:kern w:val="0"/>
          <w:sz w:val="30"/>
          <w:szCs w:val="30"/>
          <w:highlight w:val="none"/>
        </w:rPr>
        <w:t>人</w:t>
      </w:r>
      <w:r>
        <w:rPr>
          <w:rFonts w:hint="eastAsia" w:ascii="Times New Roman" w:hAnsi="Times New Roman" w:eastAsia="仿宋_GB2312" w:cs="Arial"/>
          <w:kern w:val="0"/>
          <w:sz w:val="30"/>
          <w:szCs w:val="30"/>
          <w:highlight w:val="none"/>
          <w:lang w:eastAsia="zh-CN"/>
        </w:rPr>
        <w:t>（</w:t>
      </w:r>
      <w:r>
        <w:rPr>
          <w:rFonts w:hint="eastAsia" w:ascii="Times New Roman" w:hAnsi="Times New Roman" w:eastAsia="仿宋_GB2312" w:cs="Arial"/>
          <w:kern w:val="0"/>
          <w:sz w:val="30"/>
          <w:szCs w:val="30"/>
          <w:highlight w:val="none"/>
        </w:rPr>
        <w:t>离休</w:t>
      </w:r>
      <w:r>
        <w:rPr>
          <w:rFonts w:hint="eastAsia" w:ascii="Times New Roman" w:hAnsi="Times New Roman" w:eastAsia="仿宋_GB2312" w:cs="仿宋_GB2312"/>
          <w:color w:val="auto"/>
          <w:sz w:val="30"/>
          <w:szCs w:val="30"/>
          <w:lang w:val="en-US" w:eastAsia="zh-CN"/>
        </w:rPr>
        <w:t>0</w:t>
      </w:r>
      <w:r>
        <w:rPr>
          <w:rFonts w:hint="eastAsia" w:ascii="Times New Roman" w:hAnsi="Times New Roman" w:eastAsia="仿宋_GB2312" w:cs="Arial"/>
          <w:kern w:val="0"/>
          <w:sz w:val="30"/>
          <w:szCs w:val="30"/>
          <w:highlight w:val="none"/>
        </w:rPr>
        <w:t>人，退休</w:t>
      </w:r>
      <w:r>
        <w:rPr>
          <w:rFonts w:hint="eastAsia" w:ascii="Times New Roman" w:hAnsi="Times New Roman" w:eastAsia="仿宋_GB2312" w:cs="仿宋_GB2312"/>
          <w:color w:val="auto"/>
          <w:sz w:val="30"/>
          <w:szCs w:val="30"/>
          <w:lang w:val="en-US" w:eastAsia="zh-CN"/>
        </w:rPr>
        <w:t>0</w:t>
      </w:r>
      <w:r>
        <w:rPr>
          <w:rFonts w:hint="eastAsia" w:ascii="Times New Roman" w:hAnsi="Times New Roman" w:eastAsia="仿宋_GB2312" w:cs="Arial"/>
          <w:kern w:val="0"/>
          <w:sz w:val="30"/>
          <w:szCs w:val="30"/>
          <w:highlight w:val="none"/>
        </w:rPr>
        <w:t>人</w:t>
      </w:r>
      <w:r>
        <w:rPr>
          <w:rFonts w:hint="eastAsia" w:ascii="Times New Roman" w:hAnsi="Times New Roman" w:eastAsia="仿宋_GB2312" w:cs="Arial"/>
          <w:kern w:val="0"/>
          <w:sz w:val="30"/>
          <w:szCs w:val="30"/>
          <w:highlight w:val="none"/>
          <w:lang w:eastAsia="zh-CN"/>
        </w:rPr>
        <w:t>）。年末</w:t>
      </w:r>
      <w:r>
        <w:rPr>
          <w:rFonts w:hint="eastAsia" w:ascii="Times New Roman" w:hAnsi="Times New Roman" w:eastAsia="仿宋_GB2312" w:cs="Arial"/>
          <w:kern w:val="0"/>
          <w:sz w:val="30"/>
          <w:szCs w:val="30"/>
          <w:highlight w:val="none"/>
        </w:rPr>
        <w:t>由养老保险基金发放养老金的离退休人员</w:t>
      </w:r>
      <w:r>
        <w:rPr>
          <w:rFonts w:hint="eastAsia" w:ascii="Times New Roman" w:hAnsi="Times New Roman" w:eastAsia="仿宋_GB2312" w:cs="仿宋_GB2312"/>
          <w:color w:val="auto"/>
          <w:sz w:val="30"/>
          <w:szCs w:val="30"/>
          <w:lang w:val="en-US" w:eastAsia="zh-CN"/>
        </w:rPr>
        <w:t>29</w:t>
      </w:r>
      <w:r>
        <w:rPr>
          <w:rFonts w:hint="eastAsia" w:ascii="Times New Roman" w:hAnsi="Times New Roman" w:eastAsia="仿宋_GB2312" w:cs="Arial"/>
          <w:kern w:val="0"/>
          <w:sz w:val="30"/>
          <w:szCs w:val="30"/>
          <w:highlight w:val="none"/>
          <w:lang w:val="en-US" w:eastAsia="zh-CN"/>
        </w:rPr>
        <w:t>人</w:t>
      </w:r>
      <w:r>
        <w:rPr>
          <w:rFonts w:hint="eastAsia" w:ascii="Times New Roman" w:hAnsi="Times New Roman" w:eastAsia="仿宋_GB2312" w:cs="Arial"/>
          <w:kern w:val="0"/>
          <w:sz w:val="30"/>
          <w:szCs w:val="30"/>
          <w:highlight w:val="none"/>
          <w:lang w:eastAsia="zh-CN"/>
        </w:rPr>
        <w:t>（</w:t>
      </w:r>
      <w:r>
        <w:rPr>
          <w:rFonts w:hint="eastAsia" w:ascii="Times New Roman" w:hAnsi="Times New Roman" w:eastAsia="仿宋_GB2312" w:cs="Arial"/>
          <w:kern w:val="0"/>
          <w:sz w:val="30"/>
          <w:szCs w:val="30"/>
          <w:highlight w:val="none"/>
        </w:rPr>
        <w:t>离休</w:t>
      </w:r>
      <w:r>
        <w:rPr>
          <w:rFonts w:hint="eastAsia" w:ascii="Times New Roman" w:hAnsi="Times New Roman" w:eastAsia="仿宋_GB2312" w:cs="仿宋_GB2312"/>
          <w:color w:val="auto"/>
          <w:sz w:val="30"/>
          <w:szCs w:val="30"/>
          <w:lang w:val="en-US" w:eastAsia="zh-CN"/>
        </w:rPr>
        <w:t>0</w:t>
      </w:r>
      <w:r>
        <w:rPr>
          <w:rFonts w:hint="eastAsia" w:ascii="Times New Roman" w:hAnsi="Times New Roman" w:eastAsia="仿宋_GB2312" w:cs="Arial"/>
          <w:kern w:val="0"/>
          <w:sz w:val="30"/>
          <w:szCs w:val="30"/>
          <w:highlight w:val="none"/>
        </w:rPr>
        <w:t>人，退休</w:t>
      </w:r>
      <w:r>
        <w:rPr>
          <w:rFonts w:hint="eastAsia" w:ascii="Times New Roman" w:hAnsi="Times New Roman" w:eastAsia="仿宋_GB2312" w:cs="仿宋_GB2312"/>
          <w:color w:val="auto"/>
          <w:sz w:val="30"/>
          <w:szCs w:val="30"/>
          <w:lang w:val="en-US" w:eastAsia="zh-CN"/>
        </w:rPr>
        <w:t>29</w:t>
      </w:r>
      <w:r>
        <w:rPr>
          <w:rFonts w:hint="eastAsia" w:ascii="Times New Roman" w:hAnsi="Times New Roman" w:eastAsia="仿宋_GB2312" w:cs="Arial"/>
          <w:kern w:val="0"/>
          <w:sz w:val="30"/>
          <w:szCs w:val="30"/>
          <w:highlight w:val="none"/>
        </w:rPr>
        <w:t>人</w:t>
      </w:r>
      <w:r>
        <w:rPr>
          <w:rFonts w:hint="eastAsia" w:ascii="Times New Roman" w:hAnsi="Times New Roman" w:eastAsia="仿宋_GB2312" w:cs="Arial"/>
          <w:kern w:val="0"/>
          <w:sz w:val="30"/>
          <w:szCs w:val="30"/>
          <w:highlight w:val="none"/>
          <w:lang w:eastAsia="zh-CN"/>
        </w:rPr>
        <w:t>）</w:t>
      </w:r>
      <w:r>
        <w:rPr>
          <w:rFonts w:hint="eastAsia" w:ascii="Times New Roman" w:hAnsi="Times New Roman" w:eastAsia="仿宋_GB2312" w:cs="Arial"/>
          <w:kern w:val="0"/>
          <w:sz w:val="30"/>
          <w:szCs w:val="30"/>
          <w:highlight w:val="none"/>
        </w:rPr>
        <w:t>。</w:t>
      </w:r>
      <w:r>
        <w:rPr>
          <w:rFonts w:hint="eastAsia" w:ascii="Times New Roman" w:hAnsi="Times New Roman" w:eastAsia="仿宋_GB2312" w:cs="Arial"/>
          <w:kern w:val="0"/>
          <w:sz w:val="30"/>
          <w:szCs w:val="30"/>
          <w:highlight w:val="none"/>
          <w:lang w:val="en-US" w:eastAsia="zh-CN"/>
        </w:rPr>
        <w:t>年末学生</w:t>
      </w:r>
      <w:r>
        <w:rPr>
          <w:rFonts w:hint="eastAsia" w:ascii="Times New Roman" w:hAnsi="Times New Roman" w:eastAsia="仿宋_GB2312" w:cs="仿宋_GB2312"/>
          <w:color w:val="auto"/>
          <w:sz w:val="30"/>
          <w:szCs w:val="30"/>
          <w:lang w:val="en-US" w:eastAsia="zh-CN"/>
        </w:rPr>
        <w:t>0</w:t>
      </w:r>
      <w:r>
        <w:rPr>
          <w:rFonts w:hint="eastAsia" w:ascii="Times New Roman" w:hAnsi="Times New Roman" w:eastAsia="仿宋_GB2312" w:cs="Arial"/>
          <w:kern w:val="0"/>
          <w:sz w:val="30"/>
          <w:szCs w:val="30"/>
          <w:highlight w:val="none"/>
          <w:lang w:val="en-US" w:eastAsia="zh-CN"/>
        </w:rPr>
        <w:t>人。年末遗属</w:t>
      </w:r>
      <w:r>
        <w:rPr>
          <w:rFonts w:hint="eastAsia" w:ascii="Times New Roman" w:hAnsi="Times New Roman" w:eastAsia="仿宋_GB2312" w:cs="仿宋_GB2312"/>
          <w:color w:val="auto"/>
          <w:sz w:val="30"/>
          <w:szCs w:val="30"/>
          <w:lang w:val="en-US" w:eastAsia="zh-CN"/>
        </w:rPr>
        <w:t>2</w:t>
      </w:r>
      <w:r>
        <w:rPr>
          <w:rFonts w:hint="eastAsia" w:ascii="Times New Roman" w:hAnsi="Times New Roman" w:eastAsia="仿宋_GB2312" w:cs="Arial"/>
          <w:kern w:val="0"/>
          <w:sz w:val="30"/>
          <w:szCs w:val="30"/>
          <w:highlight w:val="none"/>
          <w:lang w:val="en-US" w:eastAsia="zh-CN"/>
        </w:rPr>
        <w:t>人。</w:t>
      </w:r>
    </w:p>
    <w:p>
      <w:pPr>
        <w:keepNext/>
        <w:keepLines w:val="0"/>
        <w:pageBreakBefore w:val="0"/>
        <w:overflowPunct/>
        <w:topLinePunct w:val="0"/>
        <w:autoSpaceDE/>
        <w:autoSpaceDN/>
        <w:bidi w:val="0"/>
        <w:adjustRightInd/>
        <w:spacing w:line="600" w:lineRule="exact"/>
        <w:ind w:left="0" w:leftChars="0" w:right="0" w:rightChars="0" w:firstLine="600" w:firstLineChars="200"/>
        <w:jc w:val="left"/>
        <w:textAlignment w:val="auto"/>
        <w:rPr>
          <w:rFonts w:hint="eastAsia" w:ascii="Times New Roman" w:hAnsi="Times New Roman" w:eastAsia="仿宋_GB2312" w:cs="Arial"/>
          <w:color w:val="FF0000"/>
          <w:kern w:val="0"/>
          <w:sz w:val="30"/>
          <w:szCs w:val="30"/>
          <w:highlight w:val="none"/>
        </w:rPr>
      </w:pPr>
      <w:r>
        <w:rPr>
          <w:rFonts w:hint="eastAsia" w:ascii="Times New Roman" w:hAnsi="Times New Roman" w:eastAsia="仿宋_GB2312" w:cs="仿宋_GB2312"/>
          <w:b w:val="0"/>
          <w:bCs w:val="0"/>
          <w:sz w:val="30"/>
          <w:szCs w:val="30"/>
          <w:highlight w:val="none"/>
          <w:u w:val="none"/>
          <w:lang w:val="en-US" w:eastAsia="zh-CN"/>
        </w:rPr>
        <w:t>车辆编制1辆，在编实有车辆1辆，超编0辆。</w:t>
      </w:r>
    </w:p>
    <w:p>
      <w:pPr>
        <w:keepNext/>
        <w:keepLines w:val="0"/>
        <w:pageBreakBefore w:val="0"/>
        <w:overflowPunct/>
        <w:topLinePunct w:val="0"/>
        <w:autoSpaceDE/>
        <w:autoSpaceDN/>
        <w:bidi w:val="0"/>
        <w:adjustRightInd/>
        <w:spacing w:line="600" w:lineRule="exact"/>
        <w:ind w:left="0" w:leftChars="0" w:right="0" w:rightChars="0" w:firstLine="600" w:firstLineChars="200"/>
        <w:textAlignment w:val="auto"/>
        <w:outlineLvl w:val="1"/>
        <w:rPr>
          <w:rFonts w:hint="eastAsia" w:ascii="Times New Roman" w:hAnsi="Times New Roman" w:eastAsia="黑体"/>
          <w:sz w:val="30"/>
          <w:szCs w:val="30"/>
          <w:highlight w:val="none"/>
          <w:lang w:eastAsia="zh-CN"/>
        </w:rPr>
      </w:pPr>
      <w:r>
        <w:rPr>
          <w:rFonts w:hint="eastAsia" w:ascii="Times New Roman" w:hAnsi="Times New Roman" w:eastAsia="黑体"/>
          <w:sz w:val="30"/>
          <w:szCs w:val="30"/>
          <w:highlight w:val="none"/>
          <w:lang w:eastAsia="zh-CN"/>
        </w:rPr>
        <w:t>三、重点工作概述</w:t>
      </w:r>
    </w:p>
    <w:p>
      <w:pPr>
        <w:keepNext/>
        <w:keepLines w:val="0"/>
        <w:pageBreakBefore w:val="0"/>
        <w:overflowPunct/>
        <w:topLinePunct w:val="0"/>
        <w:autoSpaceDE/>
        <w:autoSpaceDN/>
        <w:bidi w:val="0"/>
        <w:adjustRightInd/>
        <w:spacing w:line="600" w:lineRule="exact"/>
        <w:ind w:left="0" w:leftChars="0" w:right="0" w:rightChars="0" w:firstLine="600" w:firstLineChars="200"/>
        <w:jc w:val="left"/>
        <w:textAlignment w:val="auto"/>
        <w:rPr>
          <w:rFonts w:hint="eastAsia" w:ascii="Times New Roman" w:hAnsi="Times New Roman" w:eastAsia="仿宋_GB2312"/>
          <w:sz w:val="30"/>
          <w:szCs w:val="30"/>
          <w:highlight w:val="none"/>
          <w:lang w:eastAsia="zh-CN"/>
        </w:rPr>
      </w:pPr>
      <w:r>
        <w:rPr>
          <w:rFonts w:hint="eastAsia" w:ascii="Times New Roman" w:hAnsi="Times New Roman" w:eastAsia="仿宋_GB2312"/>
          <w:sz w:val="30"/>
          <w:szCs w:val="30"/>
          <w:highlight w:val="none"/>
          <w:lang w:eastAsia="zh-CN"/>
        </w:rPr>
        <w:t>（一）稳步推进农业市场主体倍增培育三年行动。</w:t>
      </w:r>
    </w:p>
    <w:p>
      <w:pPr>
        <w:keepNext/>
        <w:keepLines w:val="0"/>
        <w:pageBreakBefore w:val="0"/>
        <w:overflowPunct/>
        <w:topLinePunct w:val="0"/>
        <w:autoSpaceDE/>
        <w:autoSpaceDN/>
        <w:bidi w:val="0"/>
        <w:adjustRightInd/>
        <w:spacing w:line="600" w:lineRule="exact"/>
        <w:ind w:left="0" w:leftChars="0" w:right="0" w:rightChars="0" w:firstLine="600" w:firstLineChars="200"/>
        <w:jc w:val="left"/>
        <w:textAlignment w:val="auto"/>
        <w:rPr>
          <w:rFonts w:hint="eastAsia" w:ascii="Times New Roman" w:hAnsi="Times New Roman" w:eastAsia="仿宋_GB2312"/>
          <w:sz w:val="30"/>
          <w:szCs w:val="30"/>
          <w:highlight w:val="none"/>
          <w:lang w:eastAsia="zh-CN"/>
        </w:rPr>
      </w:pPr>
      <w:r>
        <w:rPr>
          <w:rFonts w:hint="eastAsia" w:ascii="Times New Roman" w:hAnsi="Times New Roman" w:eastAsia="仿宋_GB2312"/>
          <w:sz w:val="30"/>
          <w:szCs w:val="30"/>
          <w:highlight w:val="none"/>
          <w:lang w:eastAsia="zh-CN"/>
        </w:rPr>
        <w:t>（二）抓好农产品“三品一标”认证和农村沼气设施安全生产工作。</w:t>
      </w:r>
    </w:p>
    <w:p>
      <w:pPr>
        <w:keepNext/>
        <w:keepLines w:val="0"/>
        <w:pageBreakBefore w:val="0"/>
        <w:overflowPunct/>
        <w:topLinePunct w:val="0"/>
        <w:autoSpaceDE/>
        <w:autoSpaceDN/>
        <w:bidi w:val="0"/>
        <w:adjustRightInd/>
        <w:spacing w:line="600" w:lineRule="exact"/>
        <w:ind w:left="0" w:leftChars="0" w:right="0" w:rightChars="0" w:firstLine="600" w:firstLineChars="200"/>
        <w:jc w:val="left"/>
        <w:textAlignment w:val="auto"/>
        <w:rPr>
          <w:rFonts w:hint="eastAsia" w:ascii="Times New Roman" w:hAnsi="Times New Roman" w:eastAsia="仿宋_GB2312"/>
          <w:sz w:val="30"/>
          <w:szCs w:val="30"/>
          <w:highlight w:val="none"/>
          <w:lang w:eastAsia="zh-CN"/>
        </w:rPr>
      </w:pPr>
      <w:r>
        <w:rPr>
          <w:rFonts w:hint="eastAsia" w:ascii="Times New Roman" w:hAnsi="Times New Roman" w:eastAsia="仿宋_GB2312"/>
          <w:sz w:val="30"/>
          <w:szCs w:val="30"/>
          <w:highlight w:val="none"/>
          <w:lang w:eastAsia="zh-CN"/>
        </w:rPr>
        <w:t>（三）抓好测土配方施肥和病虫害统防统治工作。</w:t>
      </w:r>
    </w:p>
    <w:p>
      <w:pPr>
        <w:keepNext/>
        <w:keepLines w:val="0"/>
        <w:pageBreakBefore w:val="0"/>
        <w:overflowPunct/>
        <w:topLinePunct w:val="0"/>
        <w:autoSpaceDE/>
        <w:autoSpaceDN/>
        <w:bidi w:val="0"/>
        <w:adjustRightInd/>
        <w:spacing w:line="600" w:lineRule="exact"/>
        <w:ind w:left="0" w:leftChars="0" w:right="0" w:rightChars="0" w:firstLine="600" w:firstLineChars="200"/>
        <w:jc w:val="left"/>
        <w:textAlignment w:val="auto"/>
        <w:rPr>
          <w:rFonts w:hint="eastAsia" w:ascii="Times New Roman" w:hAnsi="Times New Roman" w:eastAsia="仿宋_GB2312"/>
          <w:sz w:val="30"/>
          <w:szCs w:val="30"/>
          <w:highlight w:val="none"/>
          <w:lang w:eastAsia="zh-CN"/>
        </w:rPr>
      </w:pPr>
      <w:r>
        <w:rPr>
          <w:rFonts w:hint="eastAsia" w:ascii="Times New Roman" w:hAnsi="Times New Roman" w:eastAsia="仿宋_GB2312"/>
          <w:sz w:val="30"/>
          <w:szCs w:val="30"/>
          <w:highlight w:val="none"/>
          <w:lang w:eastAsia="zh-CN"/>
        </w:rPr>
        <w:t>（四）推进农村经济管理和农村改革。</w:t>
      </w:r>
    </w:p>
    <w:p>
      <w:pPr>
        <w:keepNext/>
        <w:keepLines w:val="0"/>
        <w:pageBreakBefore w:val="0"/>
        <w:overflowPunct/>
        <w:topLinePunct w:val="0"/>
        <w:autoSpaceDE/>
        <w:autoSpaceDN/>
        <w:bidi w:val="0"/>
        <w:adjustRightInd/>
        <w:spacing w:line="600" w:lineRule="exact"/>
        <w:ind w:left="0" w:leftChars="0" w:right="0" w:rightChars="0" w:firstLine="600" w:firstLineChars="200"/>
        <w:jc w:val="left"/>
        <w:textAlignment w:val="auto"/>
        <w:rPr>
          <w:rFonts w:hint="eastAsia" w:ascii="Times New Roman" w:hAnsi="Times New Roman" w:eastAsia="仿宋_GB2312"/>
          <w:sz w:val="30"/>
          <w:szCs w:val="30"/>
          <w:highlight w:val="none"/>
          <w:lang w:eastAsia="zh-CN"/>
        </w:rPr>
      </w:pPr>
      <w:r>
        <w:rPr>
          <w:rFonts w:hint="eastAsia" w:ascii="Times New Roman" w:hAnsi="Times New Roman" w:eastAsia="仿宋_GB2312"/>
          <w:sz w:val="30"/>
          <w:szCs w:val="30"/>
          <w:highlight w:val="none"/>
          <w:lang w:eastAsia="zh-CN"/>
        </w:rPr>
        <w:t>（五）全力以赴提升村容村貌，实现村庄环境常治常新。</w:t>
      </w:r>
    </w:p>
    <w:p>
      <w:pPr>
        <w:keepNext/>
        <w:keepLines w:val="0"/>
        <w:pageBreakBefore w:val="0"/>
        <w:overflowPunct/>
        <w:topLinePunct w:val="0"/>
        <w:autoSpaceDE/>
        <w:autoSpaceDN/>
        <w:bidi w:val="0"/>
        <w:adjustRightInd/>
        <w:spacing w:line="600" w:lineRule="exact"/>
        <w:ind w:left="0" w:leftChars="0" w:right="0" w:rightChars="0" w:firstLine="600" w:firstLineChars="200"/>
        <w:jc w:val="left"/>
        <w:textAlignment w:val="auto"/>
        <w:rPr>
          <w:rFonts w:hint="eastAsia" w:ascii="Times New Roman" w:hAnsi="Times New Roman" w:eastAsia="仿宋_GB2312"/>
          <w:sz w:val="30"/>
          <w:szCs w:val="30"/>
          <w:highlight w:val="none"/>
          <w:lang w:eastAsia="zh-CN"/>
        </w:rPr>
      </w:pPr>
      <w:r>
        <w:rPr>
          <w:rFonts w:hint="eastAsia" w:ascii="Times New Roman" w:hAnsi="Times New Roman" w:eastAsia="仿宋_GB2312"/>
          <w:sz w:val="30"/>
          <w:szCs w:val="30"/>
          <w:highlight w:val="none"/>
          <w:lang w:eastAsia="zh-CN"/>
        </w:rPr>
        <w:t>（六）抓好重大动物疫病防控工作。</w:t>
      </w:r>
    </w:p>
    <w:p>
      <w:pPr>
        <w:keepNext/>
        <w:keepLines w:val="0"/>
        <w:pageBreakBefore w:val="0"/>
        <w:overflowPunct/>
        <w:topLinePunct w:val="0"/>
        <w:autoSpaceDE/>
        <w:autoSpaceDN/>
        <w:bidi w:val="0"/>
        <w:adjustRightInd/>
        <w:spacing w:line="600" w:lineRule="exact"/>
        <w:ind w:left="0" w:leftChars="0" w:right="0" w:rightChars="0" w:firstLine="600" w:firstLineChars="200"/>
        <w:jc w:val="left"/>
        <w:textAlignment w:val="auto"/>
        <w:rPr>
          <w:rFonts w:hint="eastAsia" w:ascii="Times New Roman" w:hAnsi="Times New Roman" w:eastAsia="仿宋_GB2312"/>
          <w:sz w:val="30"/>
          <w:szCs w:val="30"/>
          <w:highlight w:val="none"/>
          <w:lang w:eastAsia="zh-CN"/>
        </w:rPr>
      </w:pPr>
      <w:r>
        <w:rPr>
          <w:rFonts w:hint="eastAsia" w:ascii="Times New Roman" w:hAnsi="Times New Roman" w:eastAsia="仿宋_GB2312"/>
          <w:sz w:val="30"/>
          <w:szCs w:val="30"/>
          <w:highlight w:val="none"/>
          <w:lang w:eastAsia="zh-CN"/>
        </w:rPr>
        <w:t>（七）狠抓农业安全质量监管，加大农资市场安全整治力度。</w:t>
      </w:r>
    </w:p>
    <w:p>
      <w:pPr>
        <w:keepNext/>
        <w:keepLines w:val="0"/>
        <w:pageBreakBefore w:val="0"/>
        <w:overflowPunct/>
        <w:topLinePunct w:val="0"/>
        <w:autoSpaceDE/>
        <w:autoSpaceDN/>
        <w:bidi w:val="0"/>
        <w:adjustRightInd/>
        <w:spacing w:line="600" w:lineRule="exact"/>
        <w:ind w:left="0" w:leftChars="0" w:right="0" w:rightChars="0" w:firstLine="600" w:firstLineChars="200"/>
        <w:jc w:val="left"/>
        <w:textAlignment w:val="auto"/>
        <w:rPr>
          <w:rFonts w:hint="eastAsia" w:ascii="Times New Roman" w:hAnsi="Times New Roman" w:eastAsia="仿宋_GB2312"/>
          <w:sz w:val="30"/>
          <w:szCs w:val="30"/>
          <w:highlight w:val="none"/>
          <w:lang w:eastAsia="zh-CN"/>
        </w:rPr>
      </w:pPr>
      <w:r>
        <w:rPr>
          <w:rFonts w:hint="eastAsia" w:ascii="Times New Roman" w:hAnsi="Times New Roman" w:eastAsia="仿宋_GB2312"/>
          <w:sz w:val="30"/>
          <w:szCs w:val="30"/>
          <w:highlight w:val="none"/>
          <w:lang w:eastAsia="zh-CN"/>
        </w:rPr>
        <w:t>（八）认真贯彻中央惠农政策工作落实情况。</w:t>
      </w:r>
    </w:p>
    <w:p>
      <w:pPr>
        <w:keepNext/>
        <w:keepLines w:val="0"/>
        <w:pageBreakBefore w:val="0"/>
        <w:overflowPunct/>
        <w:topLinePunct w:val="0"/>
        <w:autoSpaceDE/>
        <w:autoSpaceDN/>
        <w:bidi w:val="0"/>
        <w:adjustRightInd/>
        <w:spacing w:line="600" w:lineRule="exact"/>
        <w:ind w:left="0" w:leftChars="0" w:right="0" w:rightChars="0" w:firstLine="600" w:firstLineChars="200"/>
        <w:jc w:val="left"/>
        <w:textAlignment w:val="auto"/>
        <w:rPr>
          <w:rFonts w:hint="eastAsia" w:ascii="Times New Roman" w:hAnsi="Times New Roman" w:eastAsia="仿宋_GB2312"/>
          <w:sz w:val="30"/>
          <w:szCs w:val="30"/>
          <w:highlight w:val="none"/>
          <w:lang w:eastAsia="zh-CN"/>
        </w:rPr>
      </w:pPr>
      <w:r>
        <w:rPr>
          <w:rFonts w:hint="eastAsia" w:ascii="Times New Roman" w:hAnsi="Times New Roman" w:eastAsia="仿宋_GB2312"/>
          <w:sz w:val="30"/>
          <w:szCs w:val="30"/>
          <w:highlight w:val="none"/>
          <w:lang w:eastAsia="zh-CN"/>
        </w:rPr>
        <w:t>（九）持续开展防止返贫动态监测帮扶工作。</w:t>
      </w:r>
    </w:p>
    <w:p>
      <w:pPr>
        <w:keepNext/>
        <w:keepLines w:val="0"/>
        <w:pageBreakBefore w:val="0"/>
        <w:overflowPunct/>
        <w:topLinePunct w:val="0"/>
        <w:autoSpaceDE/>
        <w:autoSpaceDN/>
        <w:bidi w:val="0"/>
        <w:adjustRightInd/>
        <w:spacing w:line="600" w:lineRule="exact"/>
        <w:ind w:left="0" w:leftChars="0" w:right="0" w:rightChars="0" w:firstLine="600" w:firstLineChars="200"/>
        <w:jc w:val="left"/>
        <w:textAlignment w:val="auto"/>
        <w:rPr>
          <w:rFonts w:hint="eastAsia" w:ascii="Times New Roman" w:hAnsi="Times New Roman" w:eastAsia="仿宋_GB2312"/>
          <w:sz w:val="30"/>
          <w:szCs w:val="30"/>
          <w:highlight w:val="none"/>
          <w:lang w:eastAsia="zh-CN"/>
        </w:rPr>
      </w:pPr>
      <w:r>
        <w:rPr>
          <w:rFonts w:hint="eastAsia" w:ascii="Times New Roman" w:hAnsi="Times New Roman" w:eastAsia="仿宋_GB2312"/>
          <w:sz w:val="30"/>
          <w:szCs w:val="30"/>
          <w:highlight w:val="none"/>
          <w:lang w:eastAsia="zh-CN"/>
        </w:rPr>
        <w:t>（十）做好农产品加工统计工作，打造“绿色食品牌”。</w:t>
      </w:r>
    </w:p>
    <w:p>
      <w:pPr>
        <w:keepNext/>
        <w:keepLines w:val="0"/>
        <w:pageBreakBefore w:val="0"/>
        <w:overflowPunct/>
        <w:topLinePunct w:val="0"/>
        <w:autoSpaceDE/>
        <w:autoSpaceDN/>
        <w:bidi w:val="0"/>
        <w:adjustRightInd/>
        <w:spacing w:line="600" w:lineRule="exact"/>
        <w:ind w:left="0" w:leftChars="0" w:right="0" w:rightChars="0" w:firstLine="600" w:firstLineChars="200"/>
        <w:jc w:val="left"/>
        <w:textAlignment w:val="auto"/>
        <w:rPr>
          <w:rFonts w:hint="eastAsia" w:ascii="Times New Roman" w:hAnsi="Times New Roman" w:eastAsia="仿宋_GB2312"/>
          <w:sz w:val="30"/>
          <w:szCs w:val="30"/>
          <w:highlight w:val="none"/>
          <w:lang w:eastAsia="zh-CN"/>
        </w:rPr>
      </w:pPr>
      <w:r>
        <w:rPr>
          <w:rFonts w:hint="eastAsia" w:ascii="Times New Roman" w:hAnsi="Times New Roman" w:eastAsia="仿宋_GB2312"/>
          <w:sz w:val="30"/>
          <w:szCs w:val="30"/>
          <w:highlight w:val="none"/>
          <w:lang w:eastAsia="zh-CN"/>
        </w:rPr>
        <w:t>（十一）推进出口备案基地建设，不断增强柑桔产业外向发展能力。</w:t>
      </w:r>
    </w:p>
    <w:p>
      <w:pPr>
        <w:keepNext/>
        <w:keepLines w:val="0"/>
        <w:pageBreakBefore w:val="0"/>
        <w:kinsoku/>
        <w:wordWrap/>
        <w:overflowPunct/>
        <w:topLinePunct w:val="0"/>
        <w:autoSpaceDE/>
        <w:autoSpaceDN/>
        <w:bidi w:val="0"/>
        <w:adjustRightInd/>
        <w:snapToGrid/>
        <w:ind w:left="0" w:leftChars="0" w:right="0" w:rightChars="0"/>
        <w:jc w:val="center"/>
        <w:textAlignment w:val="auto"/>
        <w:outlineLvl w:val="0"/>
        <w:rPr>
          <w:rFonts w:hint="eastAsia" w:ascii="Times New Roman" w:hAnsi="Times New Roman" w:eastAsia="黑体"/>
          <w:sz w:val="32"/>
          <w:szCs w:val="32"/>
          <w:highlight w:val="none"/>
        </w:rPr>
      </w:pPr>
      <w:r>
        <w:rPr>
          <w:rFonts w:hint="eastAsia" w:ascii="Times New Roman" w:hAnsi="Times New Roman" w:eastAsia="黑体"/>
          <w:sz w:val="32"/>
          <w:szCs w:val="32"/>
          <w:highlight w:val="none"/>
        </w:rPr>
        <w:t xml:space="preserve">第二部分  </w:t>
      </w:r>
      <w:r>
        <w:rPr>
          <w:rFonts w:hint="eastAsia" w:ascii="Times New Roman" w:hAnsi="Times New Roman" w:eastAsia="黑体"/>
          <w:sz w:val="32"/>
          <w:szCs w:val="32"/>
          <w:highlight w:val="none"/>
          <w:lang w:val="en-US" w:eastAsia="zh-CN"/>
        </w:rPr>
        <w:t>2024</w:t>
      </w:r>
      <w:r>
        <w:rPr>
          <w:rFonts w:hint="eastAsia" w:ascii="Times New Roman" w:hAnsi="Times New Roman" w:eastAsia="黑体"/>
          <w:sz w:val="32"/>
          <w:szCs w:val="32"/>
          <w:highlight w:val="none"/>
        </w:rPr>
        <w:t>年度部门决算表</w:t>
      </w:r>
    </w:p>
    <w:p>
      <w:pPr>
        <w:keepNext/>
        <w:keepLines w:val="0"/>
        <w:pageBreakBefore w:val="0"/>
        <w:kinsoku/>
        <w:wordWrap/>
        <w:overflowPunct/>
        <w:topLinePunct w:val="0"/>
        <w:autoSpaceDE/>
        <w:autoSpaceDN/>
        <w:bidi w:val="0"/>
        <w:adjustRightInd/>
        <w:snapToGrid/>
        <w:spacing w:line="600" w:lineRule="exact"/>
        <w:ind w:left="0" w:leftChars="0" w:right="0" w:rightChars="0" w:firstLine="600" w:firstLineChars="200"/>
        <w:jc w:val="center"/>
        <w:textAlignment w:val="auto"/>
        <w:outlineLvl w:val="1"/>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（详见附件）</w:t>
      </w:r>
    </w:p>
    <w:p>
      <w:pPr>
        <w:pStyle w:val="5"/>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both"/>
        <w:textAlignment w:val="auto"/>
        <w:rPr>
          <w:rFonts w:hint="eastAsia" w:ascii="Times New Roman" w:hAnsi="Times New Roman" w:eastAsia="仿宋" w:cs="Times New Roman"/>
          <w:color w:val="auto"/>
          <w:kern w:val="2"/>
          <w:sz w:val="30"/>
          <w:szCs w:val="20"/>
          <w:lang w:val="en-US"/>
        </w:rPr>
      </w:pPr>
      <w:r>
        <w:rPr>
          <w:rFonts w:hint="eastAsia" w:ascii="Times New Roman" w:hAnsi="Times New Roman" w:eastAsia="仿宋" w:cs="Times New Roman"/>
          <w:color w:val="auto"/>
          <w:kern w:val="2"/>
          <w:sz w:val="30"/>
          <w:szCs w:val="20"/>
          <w:lang w:val="en-US"/>
        </w:rPr>
        <w:t>华宁县农业农村局（本级）无政府性基金预算财政拨款收入支出，《政府性基金预算财政拨款收入支出决算表》为空表。</w:t>
      </w:r>
    </w:p>
    <w:p>
      <w:pPr>
        <w:pStyle w:val="5"/>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both"/>
        <w:textAlignment w:val="auto"/>
        <w:rPr>
          <w:rFonts w:hint="eastAsia" w:ascii="Times New Roman" w:hAnsi="Times New Roman" w:eastAsia="仿宋_GB2312"/>
          <w:sz w:val="30"/>
          <w:szCs w:val="30"/>
          <w:highlight w:val="none"/>
          <w:lang w:eastAsia="zh-CN"/>
        </w:rPr>
      </w:pPr>
      <w:r>
        <w:rPr>
          <w:rFonts w:hint="eastAsia" w:ascii="Times New Roman" w:hAnsi="Times New Roman" w:eastAsia="仿宋" w:cs="Times New Roman"/>
          <w:color w:val="auto"/>
          <w:kern w:val="2"/>
          <w:sz w:val="30"/>
          <w:szCs w:val="20"/>
          <w:lang w:val="en-US"/>
        </w:rPr>
        <w:t>华宁县农业农村局（本级）无国有资本经营预算财政拨款收入支出，《国有资本经营预算财政拨款收入支出决算表》为空表。</w:t>
      </w:r>
    </w:p>
    <w:p>
      <w:pPr>
        <w:keepNext/>
        <w:keepLines w:val="0"/>
        <w:pageBreakBefore w:val="0"/>
        <w:overflowPunct/>
        <w:topLinePunct w:val="0"/>
        <w:autoSpaceDE/>
        <w:autoSpaceDN/>
        <w:bidi w:val="0"/>
        <w:adjustRightInd/>
        <w:ind w:left="0" w:leftChars="0" w:right="0" w:rightChars="0"/>
        <w:jc w:val="center"/>
        <w:textAlignment w:val="auto"/>
        <w:outlineLvl w:val="0"/>
        <w:rPr>
          <w:rFonts w:hint="eastAsia" w:ascii="Times New Roman" w:hAnsi="Times New Roman" w:eastAsia="黑体"/>
          <w:sz w:val="32"/>
          <w:szCs w:val="32"/>
          <w:highlight w:val="none"/>
        </w:rPr>
      </w:pPr>
      <w:r>
        <w:rPr>
          <w:rFonts w:hint="eastAsia" w:ascii="Times New Roman" w:hAnsi="Times New Roman" w:eastAsia="黑体"/>
          <w:sz w:val="32"/>
          <w:szCs w:val="32"/>
          <w:highlight w:val="none"/>
        </w:rPr>
        <w:t>第三部</w:t>
      </w:r>
      <w:r>
        <w:rPr>
          <w:rFonts w:hint="eastAsia" w:ascii="Times New Roman" w:hAnsi="Times New Roman" w:eastAsia="黑体"/>
          <w:sz w:val="32"/>
          <w:szCs w:val="32"/>
          <w:highlight w:val="none"/>
          <w:lang w:eastAsia="zh-CN"/>
        </w:rPr>
        <w:t>分</w:t>
      </w:r>
      <w:r>
        <w:rPr>
          <w:rFonts w:hint="eastAsia" w:ascii="Times New Roman" w:hAnsi="Times New Roman" w:eastAsia="黑体"/>
          <w:sz w:val="32"/>
          <w:szCs w:val="32"/>
          <w:highlight w:val="none"/>
        </w:rPr>
        <w:t xml:space="preserve">  </w:t>
      </w:r>
      <w:r>
        <w:rPr>
          <w:rFonts w:hint="eastAsia" w:ascii="Times New Roman" w:hAnsi="Times New Roman" w:eastAsia="黑体"/>
          <w:sz w:val="32"/>
          <w:szCs w:val="32"/>
          <w:highlight w:val="none"/>
          <w:lang w:val="en-US" w:eastAsia="zh-CN"/>
        </w:rPr>
        <w:t>2024</w:t>
      </w:r>
      <w:r>
        <w:rPr>
          <w:rFonts w:hint="eastAsia" w:ascii="Times New Roman" w:hAnsi="Times New Roman" w:eastAsia="黑体"/>
          <w:sz w:val="32"/>
          <w:szCs w:val="32"/>
          <w:highlight w:val="none"/>
        </w:rPr>
        <w:t>年度部门决算情况说明</w:t>
      </w:r>
    </w:p>
    <w:p>
      <w:pPr>
        <w:keepNext/>
        <w:keepLines w:val="0"/>
        <w:pageBreakBefore w:val="0"/>
        <w:overflowPunct/>
        <w:topLinePunct w:val="0"/>
        <w:autoSpaceDE/>
        <w:autoSpaceDN/>
        <w:bidi w:val="0"/>
        <w:adjustRightInd/>
        <w:ind w:left="0" w:leftChars="0" w:right="0" w:rightChars="0" w:firstLine="600" w:firstLineChars="200"/>
        <w:jc w:val="left"/>
        <w:textAlignment w:val="auto"/>
        <w:outlineLvl w:val="1"/>
        <w:rPr>
          <w:rFonts w:hint="eastAsia" w:ascii="Times New Roman" w:hAnsi="Times New Roman" w:eastAsia="黑体"/>
          <w:sz w:val="30"/>
          <w:szCs w:val="30"/>
          <w:highlight w:val="none"/>
        </w:rPr>
      </w:pPr>
      <w:r>
        <w:rPr>
          <w:rFonts w:hint="eastAsia" w:ascii="Times New Roman" w:hAnsi="Times New Roman" w:eastAsia="黑体"/>
          <w:sz w:val="30"/>
          <w:szCs w:val="30"/>
          <w:highlight w:val="none"/>
        </w:rPr>
        <w:t>一、收入决算情况说明</w:t>
      </w:r>
    </w:p>
    <w:p>
      <w:pPr>
        <w:keepNext/>
        <w:keepLines w:val="0"/>
        <w:pageBreakBefore w:val="0"/>
        <w:overflowPunct/>
        <w:topLinePunct w:val="0"/>
        <w:autoSpaceDE/>
        <w:autoSpaceDN/>
        <w:bidi w:val="0"/>
        <w:adjustRightInd/>
        <w:spacing w:line="600" w:lineRule="exact"/>
        <w:ind w:left="0" w:leftChars="0" w:right="0" w:rightChars="0" w:firstLine="600" w:firstLineChars="200"/>
        <w:textAlignment w:val="auto"/>
        <w:rPr>
          <w:rFonts w:hint="eastAsia" w:ascii="Times New Roman" w:hAnsi="Times New Roman" w:eastAsia="仿宋_GB2312" w:cs="仿宋_GB2312"/>
          <w:color w:val="auto"/>
          <w:sz w:val="30"/>
          <w:lang w:val="zh-CN" w:eastAsia="zh-CN"/>
        </w:rPr>
      </w:pPr>
      <w:r>
        <w:rPr>
          <w:rFonts w:hint="eastAsia" w:ascii="Times New Roman" w:hAnsi="Times New Roman" w:eastAsia="仿宋_GB2312" w:cs="仿宋_GB2312"/>
          <w:color w:val="auto"/>
          <w:sz w:val="30"/>
          <w:lang w:val="zh-CN"/>
        </w:rPr>
        <w:t>华宁县农业农村局（本级）</w:t>
      </w:r>
      <w:r>
        <w:rPr>
          <w:rFonts w:hint="eastAsia" w:ascii="Times New Roman" w:hAnsi="Times New Roman" w:eastAsia="仿宋_GB2312" w:cs="仿宋_GB2312"/>
          <w:color w:val="auto"/>
          <w:sz w:val="30"/>
          <w:lang w:val="en-US" w:eastAsia="zh-CN"/>
        </w:rPr>
        <w:t>2024</w:t>
      </w:r>
      <w:r>
        <w:rPr>
          <w:rFonts w:hint="eastAsia" w:ascii="Times New Roman" w:hAnsi="Times New Roman" w:eastAsia="仿宋_GB2312" w:cs="仿宋_GB2312"/>
          <w:color w:val="auto"/>
          <w:sz w:val="30"/>
          <w:lang w:val="zh-CN"/>
        </w:rPr>
        <w:t>年度收入合计21,411,619.64</w:t>
      </w:r>
      <w:r>
        <w:rPr>
          <w:rFonts w:hint="eastAsia" w:ascii="Times New Roman" w:hAnsi="Times New Roman" w:eastAsia="仿宋_GB2312" w:cs="仿宋_GB2312"/>
          <w:color w:val="auto"/>
          <w:sz w:val="30"/>
          <w:lang w:val="zh-CN" w:eastAsia="zh-CN"/>
        </w:rPr>
        <w:t>元</w:t>
      </w:r>
      <w:r>
        <w:rPr>
          <w:rFonts w:hint="eastAsia" w:ascii="Times New Roman" w:hAnsi="Times New Roman" w:eastAsia="仿宋_GB2312" w:cs="仿宋_GB2312"/>
          <w:color w:val="auto"/>
          <w:sz w:val="30"/>
          <w:lang w:val="zh-CN"/>
        </w:rPr>
        <w:t>。其中：财政拨款收入20,964,734.08</w:t>
      </w:r>
      <w:r>
        <w:rPr>
          <w:rFonts w:hint="eastAsia" w:ascii="Times New Roman" w:hAnsi="Times New Roman" w:eastAsia="仿宋_GB2312" w:cs="仿宋_GB2312"/>
          <w:color w:val="auto"/>
          <w:sz w:val="30"/>
          <w:lang w:val="zh-CN" w:eastAsia="zh-CN"/>
        </w:rPr>
        <w:t>元</w:t>
      </w:r>
      <w:r>
        <w:rPr>
          <w:rFonts w:hint="eastAsia" w:ascii="Times New Roman" w:hAnsi="Times New Roman" w:eastAsia="仿宋_GB2312" w:cs="仿宋_GB2312"/>
          <w:color w:val="auto"/>
          <w:sz w:val="30"/>
          <w:lang w:val="zh-CN"/>
        </w:rPr>
        <w:t>，占总收入的97.91%；</w:t>
      </w:r>
      <w:r>
        <w:rPr>
          <w:rFonts w:hint="eastAsia" w:ascii="Times New Roman" w:hAnsi="Times New Roman" w:eastAsia="仿宋_GB2312" w:cs="仿宋_GB2312"/>
          <w:color w:val="auto"/>
          <w:sz w:val="30"/>
          <w:lang w:val="zh-CN" w:eastAsia="zh-CN"/>
        </w:rPr>
        <w:t>无</w:t>
      </w:r>
      <w:r>
        <w:rPr>
          <w:rFonts w:hint="eastAsia" w:ascii="Times New Roman" w:hAnsi="Times New Roman" w:eastAsia="仿宋_GB2312" w:cs="仿宋_GB2312"/>
          <w:color w:val="auto"/>
          <w:sz w:val="30"/>
          <w:lang w:val="zh-CN"/>
        </w:rPr>
        <w:t>上级补助收入；</w:t>
      </w:r>
      <w:r>
        <w:rPr>
          <w:rFonts w:hint="eastAsia" w:ascii="Times New Roman" w:hAnsi="Times New Roman" w:eastAsia="仿宋_GB2312" w:cs="仿宋_GB2312"/>
          <w:color w:val="auto"/>
          <w:sz w:val="30"/>
          <w:lang w:val="zh-CN" w:eastAsia="zh-CN"/>
        </w:rPr>
        <w:t>无</w:t>
      </w:r>
      <w:r>
        <w:rPr>
          <w:rFonts w:hint="eastAsia" w:ascii="Times New Roman" w:hAnsi="Times New Roman" w:eastAsia="仿宋_GB2312" w:cs="仿宋_GB2312"/>
          <w:color w:val="auto"/>
          <w:sz w:val="30"/>
          <w:lang w:val="zh-CN"/>
        </w:rPr>
        <w:t>事业收入</w:t>
      </w:r>
      <w:r>
        <w:rPr>
          <w:rFonts w:hint="eastAsia" w:ascii="Times New Roman" w:hAnsi="Times New Roman" w:eastAsia="仿宋_GB2312" w:cs="仿宋_GB2312"/>
          <w:color w:val="auto"/>
          <w:sz w:val="30"/>
          <w:lang w:val="zh-CN" w:eastAsia="zh-CN"/>
        </w:rPr>
        <w:t>（含教育收费）</w:t>
      </w:r>
      <w:r>
        <w:rPr>
          <w:rFonts w:hint="eastAsia" w:ascii="Times New Roman" w:hAnsi="Times New Roman" w:eastAsia="仿宋_GB2312" w:cs="仿宋_GB2312"/>
          <w:color w:val="auto"/>
          <w:sz w:val="30"/>
          <w:lang w:val="zh-CN"/>
        </w:rPr>
        <w:t>；</w:t>
      </w:r>
      <w:r>
        <w:rPr>
          <w:rFonts w:hint="eastAsia" w:ascii="Times New Roman" w:hAnsi="Times New Roman" w:eastAsia="仿宋_GB2312" w:cs="仿宋_GB2312"/>
          <w:color w:val="auto"/>
          <w:sz w:val="30"/>
          <w:lang w:val="zh-CN" w:eastAsia="zh-CN"/>
        </w:rPr>
        <w:t>无</w:t>
      </w:r>
      <w:r>
        <w:rPr>
          <w:rFonts w:hint="eastAsia" w:ascii="Times New Roman" w:hAnsi="Times New Roman" w:eastAsia="仿宋_GB2312" w:cs="仿宋_GB2312"/>
          <w:color w:val="auto"/>
          <w:sz w:val="30"/>
          <w:lang w:val="zh-CN"/>
        </w:rPr>
        <w:t>经营收入；</w:t>
      </w:r>
      <w:r>
        <w:rPr>
          <w:rFonts w:hint="eastAsia" w:ascii="Times New Roman" w:hAnsi="Times New Roman" w:eastAsia="仿宋_GB2312" w:cs="仿宋_GB2312"/>
          <w:color w:val="auto"/>
          <w:sz w:val="30"/>
          <w:lang w:val="zh-CN" w:eastAsia="zh-CN"/>
        </w:rPr>
        <w:t>无</w:t>
      </w:r>
      <w:r>
        <w:rPr>
          <w:rFonts w:hint="eastAsia" w:ascii="Times New Roman" w:hAnsi="Times New Roman" w:eastAsia="仿宋_GB2312" w:cs="仿宋_GB2312"/>
          <w:color w:val="auto"/>
          <w:sz w:val="30"/>
          <w:lang w:val="zh-CN"/>
        </w:rPr>
        <w:t>附属单位</w:t>
      </w:r>
      <w:r>
        <w:rPr>
          <w:rFonts w:hint="eastAsia" w:ascii="Times New Roman" w:hAnsi="Times New Roman" w:eastAsia="仿宋_GB2312" w:cs="仿宋_GB2312"/>
          <w:color w:val="auto"/>
          <w:sz w:val="30"/>
          <w:lang w:val="zh-CN" w:eastAsia="zh-CN"/>
        </w:rPr>
        <w:t>上缴</w:t>
      </w:r>
      <w:r>
        <w:rPr>
          <w:rFonts w:hint="eastAsia" w:ascii="Times New Roman" w:hAnsi="Times New Roman" w:eastAsia="仿宋_GB2312" w:cs="仿宋_GB2312"/>
          <w:color w:val="auto"/>
          <w:sz w:val="30"/>
          <w:lang w:val="zh-CN"/>
        </w:rPr>
        <w:t>收入；其他收入446,885.56</w:t>
      </w:r>
      <w:r>
        <w:rPr>
          <w:rFonts w:hint="eastAsia" w:ascii="Times New Roman" w:hAnsi="Times New Roman" w:eastAsia="仿宋_GB2312" w:cs="仿宋_GB2312"/>
          <w:color w:val="auto"/>
          <w:sz w:val="30"/>
          <w:lang w:val="zh-CN" w:eastAsia="zh-CN"/>
        </w:rPr>
        <w:t>元</w:t>
      </w:r>
      <w:r>
        <w:rPr>
          <w:rFonts w:hint="eastAsia" w:ascii="Times New Roman" w:hAnsi="Times New Roman" w:eastAsia="仿宋_GB2312" w:cs="仿宋_GB2312"/>
          <w:color w:val="auto"/>
          <w:sz w:val="30"/>
          <w:lang w:val="zh-CN"/>
        </w:rPr>
        <w:t>，占总收入的2.09%。</w:t>
      </w:r>
    </w:p>
    <w:p>
      <w:pPr>
        <w:keepNext/>
        <w:keepLines w:val="0"/>
        <w:pageBreakBefore w:val="0"/>
        <w:overflowPunct/>
        <w:topLinePunct w:val="0"/>
        <w:autoSpaceDE/>
        <w:autoSpaceDN/>
        <w:bidi w:val="0"/>
        <w:adjustRightInd/>
        <w:spacing w:line="600" w:lineRule="exact"/>
        <w:ind w:left="0" w:leftChars="0" w:right="0" w:rightChars="0" w:firstLine="600" w:firstLineChars="200"/>
        <w:textAlignment w:val="auto"/>
        <w:rPr>
          <w:rFonts w:hint="eastAsia" w:ascii="Times New Roman" w:hAnsi="Times New Roman" w:eastAsia="仿宋_GB2312" w:cs="仿宋_GB2312"/>
          <w:color w:val="auto"/>
          <w:sz w:val="30"/>
          <w:lang w:val="zh-CN"/>
        </w:rPr>
      </w:pPr>
      <w:r>
        <w:rPr>
          <w:rFonts w:hint="eastAsia" w:ascii="Times New Roman" w:hAnsi="Times New Roman" w:eastAsia="仿宋_GB2312" w:cs="仿宋_GB2312"/>
          <w:color w:val="auto"/>
          <w:sz w:val="30"/>
          <w:lang w:val="zh-CN"/>
        </w:rPr>
        <w:t>与上年</w:t>
      </w:r>
      <w:r>
        <w:rPr>
          <w:rFonts w:hint="eastAsia" w:ascii="Times New Roman" w:hAnsi="Times New Roman" w:eastAsia="仿宋_GB2312" w:cs="仿宋_GB2312"/>
          <w:color w:val="auto"/>
          <w:sz w:val="30"/>
          <w:lang w:val="zh-CN" w:eastAsia="zh-CN"/>
        </w:rPr>
        <w:t>相比，</w:t>
      </w:r>
      <w:r>
        <w:rPr>
          <w:rFonts w:hint="eastAsia" w:ascii="Times New Roman" w:hAnsi="Times New Roman" w:eastAsia="仿宋_GB2312" w:cs="仿宋_GB2312"/>
          <w:color w:val="auto"/>
          <w:sz w:val="30"/>
          <w:lang w:val="zh-CN"/>
        </w:rPr>
        <w:t>收入合计</w:t>
      </w:r>
      <w:r>
        <w:rPr>
          <w:rFonts w:hint="eastAsia" w:ascii="Times New Roman" w:hAnsi="Times New Roman" w:eastAsia="仿宋_GB2312" w:cs="仿宋_GB2312"/>
          <w:color w:val="auto"/>
          <w:sz w:val="30"/>
          <w:lang w:val="zh-CN" w:eastAsia="zh-CN"/>
        </w:rPr>
        <w:t>增加</w:t>
      </w:r>
      <w:r>
        <w:rPr>
          <w:rFonts w:hint="eastAsia" w:ascii="Times New Roman" w:hAnsi="Times New Roman" w:eastAsia="仿宋_GB2312" w:cs="仿宋_GB2312"/>
          <w:color w:val="auto"/>
          <w:sz w:val="30"/>
          <w:lang w:val="zh-CN"/>
        </w:rPr>
        <w:t>6,145,911.34</w:t>
      </w:r>
      <w:r>
        <w:rPr>
          <w:rFonts w:hint="eastAsia" w:ascii="Times New Roman" w:hAnsi="Times New Roman" w:eastAsia="仿宋_GB2312" w:cs="仿宋_GB2312"/>
          <w:color w:val="auto"/>
          <w:sz w:val="30"/>
          <w:lang w:val="zh-CN" w:eastAsia="zh-CN"/>
        </w:rPr>
        <w:t>元，增长</w:t>
      </w:r>
      <w:r>
        <w:rPr>
          <w:rFonts w:hint="eastAsia" w:ascii="Times New Roman" w:hAnsi="Times New Roman" w:eastAsia="仿宋_GB2312" w:cs="仿宋_GB2312"/>
          <w:color w:val="auto"/>
          <w:sz w:val="30"/>
          <w:lang w:val="zh-CN"/>
        </w:rPr>
        <w:t>40.26%</w:t>
      </w:r>
      <w:r>
        <w:rPr>
          <w:rFonts w:hint="eastAsia" w:ascii="Times New Roman" w:hAnsi="Times New Roman" w:eastAsia="仿宋_GB2312" w:cs="仿宋_GB2312"/>
          <w:color w:val="auto"/>
          <w:sz w:val="30"/>
          <w:lang w:val="zh-CN" w:eastAsia="zh-CN"/>
        </w:rPr>
        <w:t>。其中：</w:t>
      </w:r>
      <w:r>
        <w:rPr>
          <w:rFonts w:hint="eastAsia" w:ascii="Times New Roman" w:hAnsi="Times New Roman" w:eastAsia="仿宋_GB2312" w:cs="仿宋_GB2312"/>
          <w:color w:val="auto"/>
          <w:sz w:val="30"/>
          <w:lang w:val="zh-CN"/>
        </w:rPr>
        <w:t>财政拨款收入</w:t>
      </w:r>
      <w:r>
        <w:rPr>
          <w:rFonts w:hint="eastAsia" w:ascii="Times New Roman" w:hAnsi="Times New Roman" w:eastAsia="仿宋_GB2312" w:cs="仿宋_GB2312"/>
          <w:color w:val="auto"/>
          <w:sz w:val="30"/>
          <w:lang w:val="zh-CN" w:eastAsia="zh-CN"/>
        </w:rPr>
        <w:t>增加</w:t>
      </w:r>
      <w:r>
        <w:rPr>
          <w:rFonts w:hint="eastAsia" w:ascii="Times New Roman" w:hAnsi="Times New Roman" w:eastAsia="仿宋_GB2312" w:cs="仿宋_GB2312"/>
          <w:color w:val="auto"/>
          <w:sz w:val="30"/>
          <w:lang w:val="zh-CN"/>
        </w:rPr>
        <w:t>6,241,458.32</w:t>
      </w:r>
      <w:r>
        <w:rPr>
          <w:rFonts w:hint="eastAsia" w:ascii="Times New Roman" w:hAnsi="Times New Roman" w:eastAsia="仿宋_GB2312" w:cs="仿宋_GB2312"/>
          <w:color w:val="auto"/>
          <w:sz w:val="30"/>
          <w:lang w:val="zh-CN" w:eastAsia="zh-CN"/>
        </w:rPr>
        <w:t>元，增长</w:t>
      </w:r>
      <w:r>
        <w:rPr>
          <w:rFonts w:hint="eastAsia" w:ascii="Times New Roman" w:hAnsi="Times New Roman" w:eastAsia="仿宋_GB2312" w:cs="仿宋_GB2312"/>
          <w:color w:val="auto"/>
          <w:sz w:val="30"/>
          <w:lang w:val="zh-CN"/>
        </w:rPr>
        <w:t>42.39%</w:t>
      </w:r>
      <w:r>
        <w:rPr>
          <w:rFonts w:hint="eastAsia" w:ascii="Times New Roman" w:hAnsi="Times New Roman" w:eastAsia="仿宋_GB2312" w:cs="仿宋_GB2312"/>
          <w:color w:val="auto"/>
          <w:sz w:val="30"/>
          <w:lang w:val="zh-CN" w:eastAsia="zh-CN"/>
        </w:rPr>
        <w:t>；主要原因是：</w:t>
      </w:r>
      <w:r>
        <w:rPr>
          <w:rFonts w:hint="eastAsia" w:ascii="Times New Roman" w:hAnsi="Times New Roman" w:eastAsia="仿宋_GB2312" w:cs="仿宋_GB2312"/>
          <w:color w:val="auto"/>
          <w:sz w:val="30"/>
          <w:lang w:val="en-US" w:eastAsia="zh-CN"/>
        </w:rPr>
        <w:t>2024年</w:t>
      </w:r>
      <w:r>
        <w:rPr>
          <w:rFonts w:hint="eastAsia" w:ascii="Times New Roman" w:hAnsi="Times New Roman" w:eastAsia="仿宋_GB2312" w:cs="仿宋_GB2312"/>
          <w:color w:val="auto"/>
          <w:sz w:val="30"/>
          <w:lang w:val="zh-CN" w:eastAsia="zh-CN"/>
        </w:rPr>
        <w:t>机构改革</w:t>
      </w:r>
      <w:r>
        <w:rPr>
          <w:rFonts w:hint="eastAsia" w:ascii="Times New Roman" w:hAnsi="Times New Roman" w:eastAsia="仿宋_GB2312" w:cs="仿宋_GB2312"/>
          <w:color w:val="auto"/>
          <w:sz w:val="30"/>
          <w:lang w:val="en-US" w:eastAsia="zh-CN"/>
        </w:rPr>
        <w:t>并入原乡村振兴局项目。</w:t>
      </w:r>
      <w:r>
        <w:rPr>
          <w:rFonts w:hint="eastAsia" w:ascii="Times New Roman" w:hAnsi="Times New Roman" w:eastAsia="仿宋_GB2312" w:cs="仿宋_GB2312"/>
          <w:color w:val="auto"/>
          <w:sz w:val="30"/>
          <w:lang w:val="zh-CN" w:eastAsia="zh-CN"/>
        </w:rPr>
        <w:t>其他收入</w:t>
      </w:r>
      <w:r>
        <w:rPr>
          <w:rFonts w:hint="eastAsia" w:ascii="Times New Roman" w:hAnsi="Times New Roman" w:eastAsia="仿宋_GB2312" w:cs="仿宋_GB2312"/>
          <w:color w:val="auto"/>
          <w:sz w:val="30"/>
          <w:lang w:val="en-US" w:eastAsia="zh-CN"/>
        </w:rPr>
        <w:t>减少</w:t>
      </w:r>
      <w:r>
        <w:rPr>
          <w:rFonts w:hint="eastAsia" w:ascii="Times New Roman" w:hAnsi="Times New Roman" w:eastAsia="仿宋_GB2312" w:cs="仿宋_GB2312"/>
          <w:color w:val="auto"/>
          <w:sz w:val="30"/>
          <w:lang w:val="zh-CN"/>
        </w:rPr>
        <w:t>95,546.98</w:t>
      </w:r>
      <w:r>
        <w:rPr>
          <w:rFonts w:hint="eastAsia" w:ascii="Times New Roman" w:hAnsi="Times New Roman" w:eastAsia="仿宋_GB2312" w:cs="仿宋_GB2312"/>
          <w:color w:val="auto"/>
          <w:sz w:val="30"/>
          <w:lang w:val="zh-CN" w:eastAsia="zh-CN"/>
        </w:rPr>
        <w:t>元，</w:t>
      </w:r>
      <w:r>
        <w:rPr>
          <w:rFonts w:hint="eastAsia" w:ascii="Times New Roman" w:hAnsi="Times New Roman" w:eastAsia="仿宋_GB2312" w:cs="仿宋_GB2312"/>
          <w:color w:val="auto"/>
          <w:sz w:val="30"/>
          <w:lang w:val="en-US" w:eastAsia="zh-CN"/>
        </w:rPr>
        <w:t>下降</w:t>
      </w:r>
      <w:r>
        <w:rPr>
          <w:rFonts w:hint="eastAsia" w:ascii="Times New Roman" w:hAnsi="Times New Roman" w:eastAsia="仿宋_GB2312" w:cs="仿宋_GB2312"/>
          <w:color w:val="auto"/>
          <w:sz w:val="30"/>
          <w:lang w:val="zh-CN"/>
        </w:rPr>
        <w:t>17.61%</w:t>
      </w:r>
      <w:r>
        <w:rPr>
          <w:rFonts w:hint="eastAsia" w:ascii="Times New Roman" w:hAnsi="Times New Roman" w:eastAsia="仿宋_GB2312" w:cs="仿宋_GB2312"/>
          <w:color w:val="auto"/>
          <w:sz w:val="30"/>
          <w:lang w:val="zh-CN" w:eastAsia="zh-CN"/>
        </w:rPr>
        <w:t>。主要原因是：2023年云南华宁云诚产业发展有限公司拨入土地整治工作配套资金，</w:t>
      </w:r>
      <w:r>
        <w:rPr>
          <w:rFonts w:hint="eastAsia" w:ascii="Times New Roman" w:hAnsi="Times New Roman" w:eastAsia="仿宋_GB2312" w:cs="仿宋_GB2312"/>
          <w:color w:val="auto"/>
          <w:sz w:val="30"/>
          <w:lang w:val="en-US" w:eastAsia="zh-CN"/>
        </w:rPr>
        <w:t>2024年无此项收入。</w:t>
      </w:r>
    </w:p>
    <w:p>
      <w:pPr>
        <w:keepNext/>
        <w:keepLines w:val="0"/>
        <w:pageBreakBefore w:val="0"/>
        <w:overflowPunct/>
        <w:topLinePunct w:val="0"/>
        <w:autoSpaceDE/>
        <w:autoSpaceDN/>
        <w:bidi w:val="0"/>
        <w:adjustRightInd/>
        <w:ind w:left="0" w:leftChars="0" w:right="0" w:rightChars="0" w:firstLine="600" w:firstLineChars="200"/>
        <w:jc w:val="left"/>
        <w:textAlignment w:val="auto"/>
        <w:outlineLvl w:val="1"/>
        <w:rPr>
          <w:rFonts w:hint="eastAsia" w:ascii="Times New Roman" w:hAnsi="Times New Roman" w:eastAsia="黑体"/>
          <w:sz w:val="30"/>
          <w:szCs w:val="30"/>
          <w:highlight w:val="none"/>
        </w:rPr>
      </w:pPr>
      <w:r>
        <w:rPr>
          <w:rFonts w:hint="eastAsia" w:ascii="Times New Roman" w:hAnsi="Times New Roman" w:eastAsia="黑体"/>
          <w:sz w:val="30"/>
          <w:szCs w:val="30"/>
          <w:highlight w:val="none"/>
        </w:rPr>
        <w:t>二、支出决算情况说明</w:t>
      </w:r>
    </w:p>
    <w:p>
      <w:pPr>
        <w:keepNext/>
        <w:keepLines w:val="0"/>
        <w:pageBreakBefore w:val="0"/>
        <w:overflowPunct/>
        <w:topLinePunct w:val="0"/>
        <w:autoSpaceDE/>
        <w:autoSpaceDN/>
        <w:bidi w:val="0"/>
        <w:adjustRightInd/>
        <w:spacing w:line="600" w:lineRule="exact"/>
        <w:ind w:left="0" w:leftChars="0" w:right="0" w:rightChars="0" w:firstLine="600" w:firstLineChars="200"/>
        <w:textAlignment w:val="auto"/>
        <w:rPr>
          <w:rFonts w:hint="eastAsia" w:ascii="Times New Roman" w:hAnsi="Times New Roman" w:eastAsia="仿宋_GB2312" w:cs="仿宋_GB2312"/>
          <w:color w:val="auto"/>
          <w:sz w:val="30"/>
          <w:lang w:val="zh-CN"/>
        </w:rPr>
      </w:pPr>
      <w:r>
        <w:rPr>
          <w:rFonts w:hint="eastAsia" w:ascii="Times New Roman" w:hAnsi="Times New Roman" w:eastAsia="仿宋_GB2312" w:cs="仿宋_GB2312"/>
          <w:color w:val="auto"/>
          <w:sz w:val="30"/>
          <w:lang w:val="zh-CN"/>
        </w:rPr>
        <w:t>华宁县农业农村局（本级）</w:t>
      </w:r>
      <w:r>
        <w:rPr>
          <w:rFonts w:hint="eastAsia" w:ascii="Times New Roman" w:hAnsi="Times New Roman" w:eastAsia="仿宋_GB2312" w:cs="仿宋_GB2312"/>
          <w:color w:val="auto"/>
          <w:sz w:val="30"/>
          <w:lang w:val="en-US" w:eastAsia="zh-CN"/>
        </w:rPr>
        <w:t>2024</w:t>
      </w:r>
      <w:r>
        <w:rPr>
          <w:rFonts w:hint="eastAsia" w:ascii="Times New Roman" w:hAnsi="Times New Roman" w:eastAsia="仿宋_GB2312" w:cs="仿宋_GB2312"/>
          <w:color w:val="auto"/>
          <w:sz w:val="30"/>
          <w:lang w:val="zh-CN"/>
        </w:rPr>
        <w:t>年度支出合计21,398,051.79</w:t>
      </w:r>
      <w:r>
        <w:rPr>
          <w:rFonts w:hint="eastAsia" w:ascii="Times New Roman" w:hAnsi="Times New Roman" w:eastAsia="仿宋_GB2312" w:cs="仿宋_GB2312"/>
          <w:color w:val="auto"/>
          <w:sz w:val="30"/>
          <w:lang w:val="zh-CN" w:eastAsia="zh-CN"/>
        </w:rPr>
        <w:t>元</w:t>
      </w:r>
      <w:r>
        <w:rPr>
          <w:rFonts w:hint="eastAsia" w:ascii="Times New Roman" w:hAnsi="Times New Roman" w:eastAsia="仿宋_GB2312" w:cs="仿宋_GB2312"/>
          <w:color w:val="auto"/>
          <w:sz w:val="30"/>
          <w:lang w:val="zh-CN"/>
        </w:rPr>
        <w:t>。其中：基本支出3,593,016.30</w:t>
      </w:r>
      <w:r>
        <w:rPr>
          <w:rFonts w:hint="eastAsia" w:ascii="Times New Roman" w:hAnsi="Times New Roman" w:eastAsia="仿宋_GB2312" w:cs="仿宋_GB2312"/>
          <w:color w:val="auto"/>
          <w:sz w:val="30"/>
          <w:lang w:val="zh-CN" w:eastAsia="zh-CN"/>
        </w:rPr>
        <w:t>元</w:t>
      </w:r>
      <w:r>
        <w:rPr>
          <w:rFonts w:hint="eastAsia" w:ascii="Times New Roman" w:hAnsi="Times New Roman" w:eastAsia="仿宋_GB2312" w:cs="仿宋_GB2312"/>
          <w:color w:val="auto"/>
          <w:sz w:val="30"/>
          <w:lang w:val="zh-CN"/>
        </w:rPr>
        <w:t>，占总支出的16.79％；项目支出17,805,035.49</w:t>
      </w:r>
      <w:r>
        <w:rPr>
          <w:rFonts w:hint="eastAsia" w:ascii="Times New Roman" w:hAnsi="Times New Roman" w:eastAsia="仿宋_GB2312" w:cs="仿宋_GB2312"/>
          <w:color w:val="auto"/>
          <w:sz w:val="30"/>
          <w:lang w:val="zh-CN" w:eastAsia="zh-CN"/>
        </w:rPr>
        <w:t>元</w:t>
      </w:r>
      <w:r>
        <w:rPr>
          <w:rFonts w:hint="eastAsia" w:ascii="Times New Roman" w:hAnsi="Times New Roman" w:eastAsia="仿宋_GB2312" w:cs="仿宋_GB2312"/>
          <w:color w:val="auto"/>
          <w:sz w:val="30"/>
          <w:lang w:val="zh-CN"/>
        </w:rPr>
        <w:t>，占总支出的83.21％；无上缴上级支出；无经营支出；无对附属单位补助支出。</w:t>
      </w:r>
    </w:p>
    <w:p>
      <w:pPr>
        <w:keepNext/>
        <w:keepLines w:val="0"/>
        <w:pageBreakBefore w:val="0"/>
        <w:overflowPunct/>
        <w:topLinePunct w:val="0"/>
        <w:autoSpaceDE/>
        <w:autoSpaceDN/>
        <w:bidi w:val="0"/>
        <w:adjustRightInd/>
        <w:spacing w:line="600" w:lineRule="exact"/>
        <w:ind w:left="0" w:leftChars="0" w:right="0" w:rightChars="0" w:firstLine="600" w:firstLineChars="200"/>
        <w:textAlignment w:val="auto"/>
        <w:rPr>
          <w:rFonts w:hint="default" w:ascii="Times New Roman" w:hAnsi="Times New Roman" w:eastAsia="仿宋_GB2312"/>
          <w:color w:val="FF0000"/>
          <w:sz w:val="30"/>
          <w:szCs w:val="30"/>
          <w:highlight w:val="none"/>
          <w:lang w:val="en-US" w:eastAsia="zh-CN"/>
        </w:rPr>
      </w:pPr>
      <w:r>
        <w:rPr>
          <w:rFonts w:hint="eastAsia" w:ascii="Times New Roman" w:hAnsi="Times New Roman" w:eastAsia="仿宋_GB2312"/>
          <w:sz w:val="30"/>
          <w:szCs w:val="30"/>
          <w:highlight w:val="none"/>
          <w:lang w:val="zh-CN"/>
        </w:rPr>
        <w:t>与上年</w:t>
      </w:r>
      <w:r>
        <w:rPr>
          <w:rFonts w:hint="eastAsia" w:ascii="Times New Roman" w:hAnsi="Times New Roman" w:eastAsia="仿宋_GB2312"/>
          <w:sz w:val="30"/>
          <w:szCs w:val="30"/>
          <w:highlight w:val="none"/>
          <w:lang w:val="zh-CN" w:eastAsia="zh-CN"/>
        </w:rPr>
        <w:t>相比，支出</w:t>
      </w:r>
      <w:r>
        <w:rPr>
          <w:rFonts w:hint="eastAsia" w:ascii="Times New Roman" w:hAnsi="Times New Roman" w:eastAsia="仿宋_GB2312"/>
          <w:sz w:val="30"/>
          <w:szCs w:val="30"/>
          <w:highlight w:val="none"/>
          <w:lang w:val="zh-CN"/>
        </w:rPr>
        <w:t>合计</w:t>
      </w:r>
      <w:r>
        <w:rPr>
          <w:rFonts w:hint="eastAsia" w:ascii="Times New Roman" w:hAnsi="Times New Roman" w:eastAsia="仿宋_GB2312"/>
          <w:sz w:val="30"/>
          <w:szCs w:val="30"/>
          <w:highlight w:val="none"/>
          <w:lang w:val="zh-CN" w:eastAsia="zh-CN"/>
        </w:rPr>
        <w:t>增加</w:t>
      </w:r>
      <w:r>
        <w:rPr>
          <w:rFonts w:hint="eastAsia" w:ascii="Times New Roman" w:hAnsi="Times New Roman" w:eastAsia="仿宋_GB2312"/>
          <w:sz w:val="30"/>
          <w:szCs w:val="30"/>
          <w:highlight w:val="none"/>
          <w:lang w:val="zh-CN"/>
        </w:rPr>
        <w:t>6,132,343.49</w:t>
      </w:r>
      <w:r>
        <w:rPr>
          <w:rFonts w:hint="eastAsia" w:ascii="Times New Roman" w:hAnsi="Times New Roman" w:eastAsia="仿宋_GB2312"/>
          <w:sz w:val="30"/>
          <w:szCs w:val="30"/>
          <w:highlight w:val="none"/>
          <w:lang w:val="zh-CN" w:eastAsia="zh-CN"/>
        </w:rPr>
        <w:t>元，增长</w:t>
      </w:r>
      <w:r>
        <w:rPr>
          <w:rFonts w:hint="eastAsia" w:ascii="Times New Roman" w:hAnsi="Times New Roman" w:eastAsia="仿宋_GB2312"/>
          <w:sz w:val="30"/>
          <w:szCs w:val="30"/>
          <w:highlight w:val="none"/>
          <w:lang w:val="zh-CN"/>
        </w:rPr>
        <w:t>40.17%</w:t>
      </w:r>
      <w:r>
        <w:rPr>
          <w:rFonts w:hint="eastAsia" w:ascii="Times New Roman" w:hAnsi="Times New Roman" w:eastAsia="仿宋_GB2312"/>
          <w:sz w:val="30"/>
          <w:szCs w:val="30"/>
          <w:highlight w:val="none"/>
          <w:lang w:val="zh-CN" w:eastAsia="zh-CN"/>
        </w:rPr>
        <w:t>。其中：</w:t>
      </w:r>
      <w:r>
        <w:rPr>
          <w:rFonts w:hint="eastAsia" w:ascii="Times New Roman" w:hAnsi="Times New Roman" w:eastAsia="仿宋_GB2312"/>
          <w:sz w:val="30"/>
          <w:szCs w:val="30"/>
          <w:highlight w:val="none"/>
          <w:lang w:val="zh-CN"/>
        </w:rPr>
        <w:t>基本支出</w:t>
      </w:r>
      <w:r>
        <w:rPr>
          <w:rFonts w:hint="eastAsia" w:ascii="Times New Roman" w:hAnsi="Times New Roman" w:eastAsia="仿宋_GB2312"/>
          <w:sz w:val="30"/>
          <w:szCs w:val="30"/>
          <w:highlight w:val="none"/>
          <w:lang w:val="zh-CN" w:eastAsia="zh-CN"/>
        </w:rPr>
        <w:t>增加</w:t>
      </w:r>
      <w:r>
        <w:rPr>
          <w:rFonts w:hint="eastAsia" w:ascii="Times New Roman" w:hAnsi="Times New Roman" w:eastAsia="仿宋_GB2312"/>
          <w:sz w:val="30"/>
          <w:szCs w:val="30"/>
          <w:highlight w:val="none"/>
          <w:lang w:val="zh-CN"/>
        </w:rPr>
        <w:t>1,015,087.27</w:t>
      </w:r>
      <w:r>
        <w:rPr>
          <w:rFonts w:hint="eastAsia" w:ascii="Times New Roman" w:hAnsi="Times New Roman" w:eastAsia="仿宋_GB2312"/>
          <w:sz w:val="30"/>
          <w:szCs w:val="30"/>
          <w:highlight w:val="none"/>
          <w:lang w:val="zh-CN" w:eastAsia="zh-CN"/>
        </w:rPr>
        <w:t>元，增长</w:t>
      </w:r>
      <w:r>
        <w:rPr>
          <w:rFonts w:hint="eastAsia" w:ascii="Times New Roman" w:hAnsi="Times New Roman" w:eastAsia="仿宋_GB2312"/>
          <w:sz w:val="30"/>
          <w:szCs w:val="30"/>
          <w:highlight w:val="none"/>
          <w:lang w:val="zh-CN"/>
        </w:rPr>
        <w:t>39.38%</w:t>
      </w:r>
      <w:r>
        <w:rPr>
          <w:rFonts w:hint="eastAsia" w:ascii="Times New Roman" w:hAnsi="Times New Roman" w:eastAsia="仿宋_GB2312"/>
          <w:sz w:val="30"/>
          <w:szCs w:val="30"/>
          <w:highlight w:val="none"/>
          <w:lang w:val="zh-CN" w:eastAsia="zh-CN"/>
        </w:rPr>
        <w:t>；主要原因是：机构改革原乡村振兴局人员调入、2024年新招考人员。项目支出增加</w:t>
      </w:r>
      <w:r>
        <w:rPr>
          <w:rFonts w:hint="eastAsia" w:ascii="Times New Roman" w:hAnsi="Times New Roman" w:eastAsia="仿宋_GB2312"/>
          <w:sz w:val="30"/>
          <w:szCs w:val="30"/>
          <w:highlight w:val="none"/>
          <w:lang w:val="zh-CN"/>
        </w:rPr>
        <w:t>5,117,256.22</w:t>
      </w:r>
      <w:r>
        <w:rPr>
          <w:rFonts w:hint="eastAsia" w:ascii="Times New Roman" w:hAnsi="Times New Roman" w:eastAsia="仿宋_GB2312"/>
          <w:sz w:val="30"/>
          <w:szCs w:val="30"/>
          <w:highlight w:val="none"/>
          <w:lang w:val="zh-CN" w:eastAsia="zh-CN"/>
        </w:rPr>
        <w:t>元，增长</w:t>
      </w:r>
      <w:r>
        <w:rPr>
          <w:rFonts w:hint="eastAsia" w:ascii="Times New Roman" w:hAnsi="Times New Roman" w:eastAsia="仿宋_GB2312"/>
          <w:sz w:val="30"/>
          <w:szCs w:val="30"/>
          <w:highlight w:val="none"/>
          <w:lang w:val="zh-CN"/>
        </w:rPr>
        <w:t>40.33%</w:t>
      </w:r>
      <w:r>
        <w:rPr>
          <w:rFonts w:hint="eastAsia" w:ascii="Times New Roman" w:hAnsi="Times New Roman" w:eastAsia="仿宋_GB2312"/>
          <w:sz w:val="30"/>
          <w:szCs w:val="30"/>
          <w:highlight w:val="none"/>
          <w:lang w:val="zh-CN" w:eastAsia="zh-CN"/>
        </w:rPr>
        <w:t>；主要原因是：</w:t>
      </w:r>
      <w:r>
        <w:rPr>
          <w:rFonts w:hint="eastAsia" w:ascii="Times New Roman" w:hAnsi="Times New Roman" w:eastAsia="仿宋_GB2312"/>
          <w:sz w:val="30"/>
          <w:szCs w:val="30"/>
          <w:highlight w:val="none"/>
          <w:lang w:val="en-US" w:eastAsia="zh-CN"/>
        </w:rPr>
        <w:t>2024年度机构改革并入原乡村振兴局项目支出。</w:t>
      </w:r>
    </w:p>
    <w:p>
      <w:pPr>
        <w:keepNext/>
        <w:keepLines w:val="0"/>
        <w:pageBreakBefore w:val="0"/>
        <w:widowControl/>
        <w:overflowPunct/>
        <w:topLinePunct w:val="0"/>
        <w:autoSpaceDE/>
        <w:autoSpaceDN/>
        <w:bidi w:val="0"/>
        <w:adjustRightInd/>
        <w:snapToGrid w:val="0"/>
        <w:spacing w:before="100" w:after="100" w:line="600" w:lineRule="exact"/>
        <w:ind w:left="0" w:leftChars="0" w:right="0" w:rightChars="0" w:firstLine="600" w:firstLineChars="200"/>
        <w:jc w:val="left"/>
        <w:textAlignment w:val="auto"/>
        <w:outlineLvl w:val="2"/>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（一）基本支出情况</w:t>
      </w:r>
    </w:p>
    <w:p>
      <w:pPr>
        <w:keepNext/>
        <w:keepLines w:val="0"/>
        <w:pageBreakBefore w:val="0"/>
        <w:widowControl/>
        <w:overflowPunct/>
        <w:topLinePunct w:val="0"/>
        <w:autoSpaceDE/>
        <w:autoSpaceDN/>
        <w:bidi w:val="0"/>
        <w:adjustRightInd/>
        <w:snapToGrid w:val="0"/>
        <w:spacing w:before="100" w:after="100" w:line="600" w:lineRule="exact"/>
        <w:ind w:left="0" w:leftChars="0" w:right="0" w:rightChars="0" w:firstLine="600" w:firstLineChars="200"/>
        <w:jc w:val="both"/>
        <w:textAlignment w:val="auto"/>
        <w:rPr>
          <w:rFonts w:hint="eastAsia" w:ascii="Times New Roman" w:hAnsi="Times New Roman" w:eastAsia="仿宋_GB2312" w:cs="仿宋_GB2312"/>
          <w:color w:val="FF0000"/>
          <w:sz w:val="30"/>
          <w:szCs w:val="30"/>
          <w:highlight w:val="none"/>
          <w:lang w:val="en-US" w:eastAsia="zh-CN"/>
        </w:rPr>
      </w:pPr>
      <w:r>
        <w:rPr>
          <w:rFonts w:hint="eastAsia" w:ascii="Times New Roman" w:hAnsi="Times New Roman" w:eastAsia="仿宋_GB2312" w:cs="仿宋_GB2312"/>
          <w:color w:val="auto"/>
          <w:sz w:val="30"/>
          <w:szCs w:val="30"/>
          <w:highlight w:val="none"/>
          <w:lang w:val="en-US" w:eastAsia="zh-CN"/>
        </w:rPr>
        <w:t>2024年度用于保障</w:t>
      </w:r>
      <w:r>
        <w:rPr>
          <w:rFonts w:hint="eastAsia" w:ascii="Times New Roman" w:hAnsi="Times New Roman" w:eastAsia="仿宋_GB2312" w:cs="仿宋_GB2312"/>
          <w:color w:val="auto"/>
          <w:sz w:val="30"/>
          <w:szCs w:val="30"/>
          <w:highlight w:val="none"/>
          <w:lang w:val="zh-CN" w:eastAsia="zh-CN"/>
        </w:rPr>
        <w:t>华宁县农业农村局（本级）</w:t>
      </w:r>
      <w:r>
        <w:rPr>
          <w:rFonts w:hint="eastAsia" w:ascii="Times New Roman" w:hAnsi="Times New Roman" w:eastAsia="仿宋_GB2312" w:cs="仿宋_GB2312"/>
          <w:color w:val="auto"/>
          <w:sz w:val="30"/>
          <w:szCs w:val="30"/>
          <w:highlight w:val="none"/>
          <w:lang w:val="en-US" w:eastAsia="zh-CN"/>
        </w:rPr>
        <w:t>机构正常运转的日常支出</w:t>
      </w:r>
      <w:r>
        <w:rPr>
          <w:rFonts w:hint="eastAsia" w:ascii="Times New Roman" w:hAnsi="Times New Roman" w:eastAsia="仿宋_GB2312" w:cs="仿宋_GB2312"/>
          <w:color w:val="auto"/>
          <w:sz w:val="30"/>
          <w:szCs w:val="30"/>
          <w:highlight w:val="none"/>
          <w:lang w:val="zh-CN" w:eastAsia="zh-CN"/>
        </w:rPr>
        <w:t>3,593,016.30</w:t>
      </w:r>
      <w:r>
        <w:rPr>
          <w:rFonts w:hint="eastAsia" w:ascii="Times New Roman" w:hAnsi="Times New Roman" w:eastAsia="仿宋_GB2312" w:cs="仿宋_GB2312"/>
          <w:color w:val="auto"/>
          <w:sz w:val="30"/>
          <w:szCs w:val="30"/>
          <w:highlight w:val="none"/>
          <w:lang w:val="en-US" w:eastAsia="zh-CN"/>
        </w:rPr>
        <w:t>元。其中：基本工资、津贴补贴等人员经费支出</w:t>
      </w:r>
      <w:r>
        <w:rPr>
          <w:rFonts w:hint="eastAsia" w:ascii="Times New Roman" w:hAnsi="Times New Roman" w:eastAsia="仿宋_GB2312" w:cs="仿宋_GB2312"/>
          <w:color w:val="auto"/>
          <w:sz w:val="30"/>
          <w:szCs w:val="30"/>
          <w:highlight w:val="none"/>
          <w:lang w:val="zh-CN" w:eastAsia="zh-CN"/>
        </w:rPr>
        <w:t>3,288,023.57</w:t>
      </w:r>
      <w:r>
        <w:rPr>
          <w:rFonts w:hint="eastAsia" w:ascii="Times New Roman" w:hAnsi="Times New Roman" w:eastAsia="仿宋_GB2312" w:cs="仿宋_GB2312"/>
          <w:color w:val="auto"/>
          <w:sz w:val="30"/>
          <w:szCs w:val="30"/>
          <w:highlight w:val="none"/>
          <w:lang w:val="en-US" w:eastAsia="zh-CN"/>
        </w:rPr>
        <w:t>元，占基本支出的</w:t>
      </w:r>
      <w:r>
        <w:rPr>
          <w:rFonts w:hint="eastAsia" w:ascii="Times New Roman" w:hAnsi="Times New Roman" w:eastAsia="仿宋_GB2312" w:cs="仿宋_GB2312"/>
          <w:color w:val="auto"/>
          <w:sz w:val="30"/>
          <w:szCs w:val="30"/>
          <w:highlight w:val="none"/>
          <w:lang w:val="zh-CN" w:eastAsia="zh-CN"/>
        </w:rPr>
        <w:t>91.51</w:t>
      </w:r>
      <w:r>
        <w:rPr>
          <w:rFonts w:hint="eastAsia" w:ascii="Times New Roman" w:hAnsi="Times New Roman" w:eastAsia="仿宋_GB2312" w:cs="仿宋_GB2312"/>
          <w:color w:val="auto"/>
          <w:sz w:val="30"/>
          <w:szCs w:val="30"/>
          <w:highlight w:val="none"/>
          <w:lang w:val="en-US" w:eastAsia="zh-CN"/>
        </w:rPr>
        <w:t>％；办公费、印刷费、水电费、办公设备购置等公用经费</w:t>
      </w:r>
      <w:r>
        <w:rPr>
          <w:rFonts w:hint="eastAsia" w:ascii="Times New Roman" w:hAnsi="Times New Roman" w:eastAsia="仿宋_GB2312" w:cs="仿宋_GB2312"/>
          <w:color w:val="auto"/>
          <w:sz w:val="30"/>
          <w:szCs w:val="30"/>
          <w:highlight w:val="none"/>
          <w:lang w:val="zh-CN" w:eastAsia="zh-CN"/>
        </w:rPr>
        <w:t>304,992.73</w:t>
      </w:r>
      <w:r>
        <w:rPr>
          <w:rFonts w:hint="eastAsia" w:ascii="Times New Roman" w:hAnsi="Times New Roman" w:eastAsia="仿宋_GB2312" w:cs="仿宋_GB2312"/>
          <w:color w:val="auto"/>
          <w:sz w:val="30"/>
          <w:szCs w:val="30"/>
          <w:highlight w:val="none"/>
          <w:lang w:val="en-US" w:eastAsia="zh-CN"/>
        </w:rPr>
        <w:t>元，占基本支出的</w:t>
      </w:r>
      <w:r>
        <w:rPr>
          <w:rFonts w:hint="eastAsia" w:ascii="Times New Roman" w:hAnsi="Times New Roman" w:eastAsia="仿宋_GB2312" w:cs="仿宋_GB2312"/>
          <w:color w:val="auto"/>
          <w:sz w:val="30"/>
          <w:szCs w:val="30"/>
          <w:highlight w:val="none"/>
          <w:lang w:val="zh-CN" w:eastAsia="zh-CN"/>
        </w:rPr>
        <w:t>8.49</w:t>
      </w:r>
      <w:r>
        <w:rPr>
          <w:rFonts w:hint="eastAsia" w:ascii="Times New Roman" w:hAnsi="Times New Roman" w:eastAsia="仿宋_GB2312" w:cs="仿宋_GB2312"/>
          <w:color w:val="auto"/>
          <w:sz w:val="30"/>
          <w:szCs w:val="30"/>
          <w:highlight w:val="none"/>
          <w:lang w:val="en-US" w:eastAsia="zh-CN"/>
        </w:rPr>
        <w:t>％。</w:t>
      </w:r>
    </w:p>
    <w:p>
      <w:pPr>
        <w:keepNext/>
        <w:keepLines w:val="0"/>
        <w:pageBreakBefore w:val="0"/>
        <w:widowControl/>
        <w:kinsoku/>
        <w:overflowPunct/>
        <w:topLinePunct w:val="0"/>
        <w:autoSpaceDE/>
        <w:autoSpaceDN/>
        <w:bidi w:val="0"/>
        <w:adjustRightInd/>
        <w:snapToGrid w:val="0"/>
        <w:spacing w:before="100" w:after="100" w:line="600" w:lineRule="exact"/>
        <w:ind w:left="0" w:leftChars="0" w:right="0" w:rightChars="0" w:firstLine="600" w:firstLineChars="200"/>
        <w:jc w:val="left"/>
        <w:textAlignment w:val="auto"/>
        <w:outlineLvl w:val="2"/>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（二）项目支出情况</w:t>
      </w:r>
    </w:p>
    <w:p>
      <w:pPr>
        <w:keepNext/>
        <w:keepLines w:val="0"/>
        <w:pageBreakBefore w:val="0"/>
        <w:widowControl/>
        <w:kinsoku/>
        <w:wordWrap w:val="0"/>
        <w:overflowPunct/>
        <w:topLinePunct w:val="0"/>
        <w:autoSpaceDE/>
        <w:autoSpaceDN/>
        <w:bidi w:val="0"/>
        <w:adjustRightInd/>
        <w:snapToGrid w:val="0"/>
        <w:spacing w:before="100" w:after="100" w:line="600" w:lineRule="exact"/>
        <w:ind w:left="0" w:leftChars="0" w:right="0" w:rightChars="0" w:firstLine="600" w:firstLineChars="200"/>
        <w:jc w:val="both"/>
        <w:textAlignment w:val="auto"/>
        <w:outlineLvl w:val="9"/>
        <w:rPr>
          <w:rFonts w:hint="eastAsia" w:ascii="Times New Roman" w:hAnsi="Times New Roman" w:eastAsia="仿宋_GB2312"/>
          <w:sz w:val="30"/>
          <w:szCs w:val="30"/>
          <w:highlight w:val="none"/>
          <w:lang w:val="en-US" w:eastAsia="zh-CN"/>
        </w:rPr>
      </w:pPr>
      <w:r>
        <w:rPr>
          <w:rFonts w:hint="eastAsia" w:ascii="Times New Roman" w:hAnsi="Times New Roman" w:eastAsia="仿宋_GB2312"/>
          <w:sz w:val="30"/>
          <w:szCs w:val="30"/>
          <w:highlight w:val="none"/>
          <w:lang w:val="en-US" w:eastAsia="zh-CN"/>
        </w:rPr>
        <w:t>2024年度用于保障</w:t>
      </w:r>
      <w:r>
        <w:rPr>
          <w:rFonts w:hint="eastAsia" w:ascii="Times New Roman" w:hAnsi="Times New Roman" w:eastAsia="仿宋_GB2312"/>
          <w:sz w:val="30"/>
          <w:szCs w:val="30"/>
          <w:highlight w:val="none"/>
          <w:lang w:val="zh-CN" w:eastAsia="zh-CN"/>
        </w:rPr>
        <w:t>华宁县农业农村局（本级）</w:t>
      </w:r>
      <w:r>
        <w:rPr>
          <w:rFonts w:hint="eastAsia" w:ascii="Times New Roman" w:hAnsi="Times New Roman" w:eastAsia="仿宋_GB2312"/>
          <w:sz w:val="30"/>
          <w:szCs w:val="30"/>
          <w:highlight w:val="none"/>
          <w:lang w:val="en-US" w:eastAsia="zh-CN"/>
        </w:rPr>
        <w:t>为完成特定的行政工作任务或事业发展目标，用于专项业务工作的经费支出</w:t>
      </w:r>
      <w:r>
        <w:rPr>
          <w:rFonts w:hint="eastAsia" w:ascii="Times New Roman" w:hAnsi="Times New Roman" w:eastAsia="仿宋_GB2312"/>
          <w:sz w:val="30"/>
          <w:szCs w:val="30"/>
          <w:highlight w:val="none"/>
          <w:lang w:val="zh-CN" w:eastAsia="zh-CN"/>
        </w:rPr>
        <w:t>17,805,035.49</w:t>
      </w:r>
      <w:r>
        <w:rPr>
          <w:rFonts w:hint="eastAsia" w:ascii="Times New Roman" w:hAnsi="Times New Roman" w:eastAsia="仿宋_GB2312"/>
          <w:sz w:val="30"/>
          <w:szCs w:val="30"/>
          <w:highlight w:val="none"/>
          <w:lang w:val="en-US" w:eastAsia="zh-CN"/>
        </w:rPr>
        <w:t>元。其中：基本建设类项目支出</w:t>
      </w:r>
      <w:r>
        <w:rPr>
          <w:rFonts w:hint="eastAsia" w:ascii="Times New Roman" w:hAnsi="Times New Roman" w:eastAsia="仿宋_GB2312"/>
          <w:sz w:val="30"/>
          <w:szCs w:val="30"/>
          <w:highlight w:val="none"/>
          <w:lang w:val="zh-CN" w:eastAsia="zh-CN"/>
        </w:rPr>
        <w:t>0.00</w:t>
      </w:r>
      <w:r>
        <w:rPr>
          <w:rFonts w:hint="eastAsia" w:ascii="Times New Roman" w:hAnsi="Times New Roman" w:eastAsia="仿宋_GB2312"/>
          <w:sz w:val="30"/>
          <w:szCs w:val="30"/>
          <w:highlight w:val="none"/>
          <w:lang w:val="en-US" w:eastAsia="zh-CN"/>
        </w:rPr>
        <w:t>元。</w:t>
      </w:r>
    </w:p>
    <w:p>
      <w:pPr>
        <w:keepNext/>
        <w:keepLines w:val="0"/>
        <w:pageBreakBefore w:val="0"/>
        <w:widowControl/>
        <w:kinsoku/>
        <w:wordWrap w:val="0"/>
        <w:overflowPunct/>
        <w:topLinePunct w:val="0"/>
        <w:autoSpaceDE/>
        <w:autoSpaceDN/>
        <w:bidi w:val="0"/>
        <w:adjustRightInd/>
        <w:snapToGrid w:val="0"/>
        <w:spacing w:before="100" w:after="100" w:line="600" w:lineRule="exact"/>
        <w:ind w:left="0" w:leftChars="0" w:right="0" w:rightChars="0" w:firstLine="600" w:firstLineChars="200"/>
        <w:jc w:val="both"/>
        <w:textAlignment w:val="auto"/>
        <w:outlineLvl w:val="9"/>
        <w:rPr>
          <w:rFonts w:hint="eastAsia" w:ascii="Times New Roman" w:hAnsi="Times New Roman" w:eastAsia="仿宋_GB2312"/>
          <w:color w:val="FF0000"/>
          <w:sz w:val="30"/>
          <w:szCs w:val="30"/>
          <w:highlight w:val="none"/>
          <w:lang w:val="en-US" w:eastAsia="zh-CN"/>
        </w:rPr>
      </w:pPr>
      <w:r>
        <w:rPr>
          <w:rFonts w:hint="eastAsia" w:ascii="Times New Roman" w:hAnsi="Times New Roman" w:eastAsia="仿宋_GB2312"/>
          <w:color w:val="auto"/>
          <w:sz w:val="30"/>
          <w:szCs w:val="30"/>
          <w:highlight w:val="none"/>
          <w:lang w:val="en-US" w:eastAsia="zh-CN"/>
        </w:rPr>
        <w:t>玉财农〔2023〕227号2024年中央耕地地力保护补贴项目经费12,070,000.00元，主要用于2024年全县5个乡镇所有拥有土地确权证书并且符合条件的农户的耕地地力保护补贴（一卡通发放）发放。</w:t>
      </w:r>
    </w:p>
    <w:p>
      <w:pPr>
        <w:keepNext/>
        <w:keepLines w:val="0"/>
        <w:pageBreakBefore w:val="0"/>
        <w:widowControl/>
        <w:kinsoku/>
        <w:wordWrap w:val="0"/>
        <w:overflowPunct/>
        <w:topLinePunct w:val="0"/>
        <w:autoSpaceDE/>
        <w:autoSpaceDN/>
        <w:bidi w:val="0"/>
        <w:adjustRightInd/>
        <w:snapToGrid w:val="0"/>
        <w:spacing w:before="100" w:after="100" w:line="600" w:lineRule="exact"/>
        <w:ind w:left="0" w:leftChars="0" w:right="0" w:rightChars="0" w:firstLine="600" w:firstLineChars="200"/>
        <w:jc w:val="both"/>
        <w:textAlignment w:val="auto"/>
        <w:outlineLvl w:val="9"/>
        <w:rPr>
          <w:rFonts w:hint="default" w:ascii="Times New Roman" w:hAnsi="Times New Roman" w:eastAsia="仿宋_GB2312"/>
          <w:sz w:val="30"/>
          <w:szCs w:val="30"/>
          <w:highlight w:val="none"/>
          <w:lang w:val="en-US" w:eastAsia="zh-CN"/>
        </w:rPr>
      </w:pPr>
      <w:r>
        <w:rPr>
          <w:rFonts w:hint="default" w:ascii="Times New Roman" w:hAnsi="Times New Roman" w:eastAsia="仿宋_GB2312"/>
          <w:sz w:val="30"/>
          <w:szCs w:val="30"/>
          <w:highlight w:val="none"/>
          <w:lang w:val="en-US" w:eastAsia="zh-CN"/>
        </w:rPr>
        <w:t>华财农〔2024〕150号华宁县脱贫劳动力“人人持证、技能致富”培训补贴项目经费</w:t>
      </w:r>
      <w:r>
        <w:rPr>
          <w:rFonts w:hint="eastAsia" w:ascii="Times New Roman" w:hAnsi="Times New Roman" w:eastAsia="仿宋_GB2312"/>
          <w:sz w:val="30"/>
          <w:szCs w:val="30"/>
          <w:highlight w:val="none"/>
          <w:lang w:val="en-US" w:eastAsia="zh-CN"/>
        </w:rPr>
        <w:t>253,900.00元，主要用于2023-2024年脱贫劳动力技能培训费、生活费补贴。</w:t>
      </w:r>
    </w:p>
    <w:p>
      <w:pPr>
        <w:keepNext/>
        <w:keepLines w:val="0"/>
        <w:pageBreakBefore w:val="0"/>
        <w:widowControl w:val="0"/>
        <w:kinsoku/>
        <w:wordWrap w:val="0"/>
        <w:overflowPunct/>
        <w:topLinePunct w:val="0"/>
        <w:autoSpaceDE/>
        <w:autoSpaceDN/>
        <w:bidi w:val="0"/>
        <w:adjustRightInd/>
        <w:snapToGrid w:val="0"/>
        <w:spacing w:before="100" w:after="100" w:line="600" w:lineRule="exact"/>
        <w:ind w:left="0" w:leftChars="0" w:right="0" w:rightChars="0" w:firstLine="600" w:firstLineChars="200"/>
        <w:jc w:val="both"/>
        <w:textAlignment w:val="auto"/>
        <w:outlineLvl w:val="9"/>
        <w:rPr>
          <w:rFonts w:hint="eastAsia" w:ascii="Times New Roman" w:hAnsi="Times New Roman" w:eastAsia="仿宋_GB2312"/>
          <w:sz w:val="30"/>
          <w:szCs w:val="30"/>
          <w:highlight w:val="none"/>
          <w:lang w:val="en-US" w:eastAsia="zh-CN"/>
        </w:rPr>
      </w:pPr>
      <w:r>
        <w:rPr>
          <w:rFonts w:hint="default" w:ascii="Times New Roman" w:hAnsi="Times New Roman" w:eastAsia="仿宋_GB2312"/>
          <w:sz w:val="30"/>
          <w:szCs w:val="30"/>
          <w:highlight w:val="none"/>
          <w:lang w:val="en-US" w:eastAsia="zh-CN"/>
        </w:rPr>
        <w:t>华财农〔2024〕99号扶贫小额信贷贴息项目经费1,213,438.66</w:t>
      </w:r>
      <w:r>
        <w:rPr>
          <w:rFonts w:hint="eastAsia" w:ascii="Times New Roman" w:hAnsi="Times New Roman" w:eastAsia="仿宋_GB2312"/>
          <w:sz w:val="30"/>
          <w:szCs w:val="30"/>
          <w:highlight w:val="none"/>
          <w:lang w:val="en-US" w:eastAsia="zh-CN"/>
        </w:rPr>
        <w:t>元，主要用于2023年和2024年扶贫小额信贷贴息（一卡通发放）发放。</w:t>
      </w:r>
    </w:p>
    <w:p>
      <w:pPr>
        <w:keepNext/>
        <w:keepLines w:val="0"/>
        <w:pageBreakBefore w:val="0"/>
        <w:widowControl w:val="0"/>
        <w:kinsoku/>
        <w:wordWrap w:val="0"/>
        <w:overflowPunct/>
        <w:topLinePunct w:val="0"/>
        <w:autoSpaceDE/>
        <w:autoSpaceDN/>
        <w:bidi w:val="0"/>
        <w:adjustRightInd/>
        <w:snapToGrid w:val="0"/>
        <w:spacing w:before="100" w:after="100" w:line="600" w:lineRule="exact"/>
        <w:ind w:left="0" w:leftChars="0" w:right="0" w:rightChars="0" w:firstLine="600" w:firstLineChars="200"/>
        <w:jc w:val="both"/>
        <w:textAlignment w:val="auto"/>
        <w:outlineLvl w:val="9"/>
        <w:rPr>
          <w:rFonts w:hint="default" w:ascii="Times New Roman" w:hAnsi="Times New Roman" w:eastAsia="仿宋_GB2312"/>
          <w:sz w:val="30"/>
          <w:szCs w:val="30"/>
          <w:highlight w:val="none"/>
          <w:lang w:val="en-US" w:eastAsia="zh-CN"/>
        </w:rPr>
      </w:pPr>
      <w:r>
        <w:rPr>
          <w:rFonts w:hint="default" w:ascii="Times New Roman" w:hAnsi="Times New Roman" w:eastAsia="仿宋_GB2312"/>
          <w:sz w:val="30"/>
          <w:szCs w:val="30"/>
          <w:highlight w:val="none"/>
          <w:lang w:val="en-US" w:eastAsia="zh-CN"/>
        </w:rPr>
        <w:t>华财农〔2024〕133号脱贫小额信贷贴息项目经费247,144.87</w:t>
      </w:r>
      <w:r>
        <w:rPr>
          <w:rFonts w:hint="eastAsia" w:ascii="Times New Roman" w:hAnsi="Times New Roman" w:eastAsia="仿宋_GB2312"/>
          <w:sz w:val="30"/>
          <w:szCs w:val="30"/>
          <w:highlight w:val="none"/>
          <w:lang w:val="en-US" w:eastAsia="zh-CN"/>
        </w:rPr>
        <w:t>元，主要用于2023年和2024年扶贫脱贫户及三类监测对象小额信贷贴息（一卡通发放）发放。</w:t>
      </w:r>
    </w:p>
    <w:p>
      <w:pPr>
        <w:keepNext/>
        <w:keepLines w:val="0"/>
        <w:pageBreakBefore w:val="0"/>
        <w:widowControl/>
        <w:kinsoku/>
        <w:wordWrap w:val="0"/>
        <w:overflowPunct/>
        <w:topLinePunct w:val="0"/>
        <w:autoSpaceDE/>
        <w:autoSpaceDN/>
        <w:bidi w:val="0"/>
        <w:adjustRightInd/>
        <w:snapToGrid w:val="0"/>
        <w:spacing w:before="100" w:after="100" w:line="600" w:lineRule="exact"/>
        <w:ind w:left="0" w:leftChars="0" w:right="0" w:rightChars="0" w:firstLine="600" w:firstLineChars="200"/>
        <w:jc w:val="both"/>
        <w:textAlignment w:val="auto"/>
        <w:outlineLvl w:val="9"/>
        <w:rPr>
          <w:rFonts w:hint="eastAsia" w:ascii="Times New Roman" w:hAnsi="Times New Roman" w:eastAsia="仿宋_GB2312"/>
          <w:color w:val="auto"/>
          <w:sz w:val="30"/>
          <w:szCs w:val="30"/>
          <w:highlight w:val="none"/>
          <w:lang w:val="en-US" w:eastAsia="zh-CN"/>
        </w:rPr>
      </w:pPr>
      <w:r>
        <w:rPr>
          <w:rFonts w:hint="default" w:ascii="Times New Roman" w:hAnsi="Times New Roman" w:eastAsia="仿宋_GB2312"/>
          <w:color w:val="auto"/>
          <w:sz w:val="30"/>
          <w:szCs w:val="30"/>
          <w:highlight w:val="none"/>
          <w:lang w:val="en-US" w:eastAsia="zh-CN"/>
        </w:rPr>
        <w:t>华财农〔2024〕133号雨露计划</w:t>
      </w:r>
      <w:r>
        <w:rPr>
          <w:rFonts w:hint="eastAsia" w:ascii="Times New Roman" w:hAnsi="Times New Roman" w:eastAsia="仿宋_GB2312"/>
          <w:color w:val="auto"/>
          <w:sz w:val="30"/>
          <w:szCs w:val="30"/>
          <w:highlight w:val="none"/>
          <w:lang w:val="en-US" w:eastAsia="zh-CN"/>
        </w:rPr>
        <w:t>项目经费1,160,000.00元，主要用于2024年农村脱贫户及监测对象家庭子女初、高中毕业后接受中、高等职业教育补助（一卡通发放）。</w:t>
      </w:r>
    </w:p>
    <w:p>
      <w:pPr>
        <w:keepNext/>
        <w:keepLines w:val="0"/>
        <w:pageBreakBefore w:val="0"/>
        <w:widowControl/>
        <w:kinsoku/>
        <w:wordWrap w:val="0"/>
        <w:overflowPunct/>
        <w:topLinePunct w:val="0"/>
        <w:autoSpaceDE/>
        <w:autoSpaceDN/>
        <w:bidi w:val="0"/>
        <w:adjustRightInd/>
        <w:snapToGrid w:val="0"/>
        <w:spacing w:before="100" w:after="100" w:line="600" w:lineRule="exact"/>
        <w:ind w:left="0" w:leftChars="0" w:right="0" w:rightChars="0" w:firstLine="600" w:firstLineChars="200"/>
        <w:jc w:val="both"/>
        <w:textAlignment w:val="auto"/>
        <w:outlineLvl w:val="9"/>
        <w:rPr>
          <w:rFonts w:hint="default" w:ascii="Times New Roman" w:hAnsi="Times New Roman" w:eastAsia="仿宋_GB2312"/>
          <w:color w:val="auto"/>
          <w:sz w:val="30"/>
          <w:szCs w:val="30"/>
          <w:highlight w:val="none"/>
          <w:lang w:val="en-US" w:eastAsia="zh-CN"/>
        </w:rPr>
      </w:pPr>
      <w:r>
        <w:rPr>
          <w:rFonts w:hint="default" w:ascii="Times New Roman" w:hAnsi="Times New Roman" w:eastAsia="仿宋_GB2312"/>
          <w:color w:val="auto"/>
          <w:sz w:val="30"/>
          <w:szCs w:val="30"/>
          <w:highlight w:val="none"/>
          <w:lang w:val="en-US" w:eastAsia="zh-CN"/>
        </w:rPr>
        <w:t>华财农〔2024〕99号雨露计划项目经费152,000.00</w:t>
      </w:r>
      <w:r>
        <w:rPr>
          <w:rFonts w:hint="eastAsia" w:ascii="Times New Roman" w:hAnsi="Times New Roman" w:eastAsia="仿宋_GB2312"/>
          <w:color w:val="auto"/>
          <w:sz w:val="30"/>
          <w:szCs w:val="30"/>
          <w:highlight w:val="none"/>
          <w:lang w:val="en-US" w:eastAsia="zh-CN"/>
        </w:rPr>
        <w:t>元，主要用于2024年2024年农村脱贫户及监测对象家庭子女初、高中毕业后接受中、高等职业教育补助（一卡通发放）。</w:t>
      </w:r>
    </w:p>
    <w:p>
      <w:pPr>
        <w:keepNext/>
        <w:keepLines w:val="0"/>
        <w:pageBreakBefore w:val="0"/>
        <w:widowControl/>
        <w:kinsoku/>
        <w:wordWrap w:val="0"/>
        <w:overflowPunct/>
        <w:topLinePunct w:val="0"/>
        <w:autoSpaceDE/>
        <w:autoSpaceDN/>
        <w:bidi w:val="0"/>
        <w:adjustRightInd/>
        <w:snapToGrid w:val="0"/>
        <w:spacing w:before="100" w:after="100" w:line="600" w:lineRule="exact"/>
        <w:ind w:left="0" w:leftChars="0" w:right="0" w:rightChars="0" w:firstLine="600" w:firstLineChars="200"/>
        <w:jc w:val="both"/>
        <w:textAlignment w:val="auto"/>
        <w:outlineLvl w:val="9"/>
        <w:rPr>
          <w:rFonts w:hint="default" w:ascii="Times New Roman" w:hAnsi="Times New Roman" w:eastAsia="仿宋_GB2312"/>
          <w:color w:val="auto"/>
          <w:sz w:val="30"/>
          <w:szCs w:val="30"/>
          <w:highlight w:val="none"/>
          <w:lang w:val="en-US" w:eastAsia="zh-CN"/>
        </w:rPr>
      </w:pPr>
      <w:r>
        <w:rPr>
          <w:rFonts w:hint="default" w:ascii="Times New Roman" w:hAnsi="Times New Roman" w:eastAsia="仿宋_GB2312"/>
          <w:color w:val="auto"/>
          <w:sz w:val="30"/>
          <w:szCs w:val="30"/>
          <w:highlight w:val="none"/>
          <w:lang w:val="en-US" w:eastAsia="zh-CN"/>
        </w:rPr>
        <w:t>华财农〔2024〕99号第二批中央衔接资金项目管理费25,200.00元，主要用于中央衔接资金项目</w:t>
      </w:r>
      <w:r>
        <w:rPr>
          <w:rFonts w:hint="eastAsia" w:ascii="Times New Roman" w:hAnsi="Times New Roman" w:eastAsia="仿宋_GB2312"/>
          <w:color w:val="auto"/>
          <w:sz w:val="30"/>
          <w:szCs w:val="30"/>
          <w:highlight w:val="none"/>
          <w:lang w:val="en-US" w:eastAsia="zh-CN"/>
        </w:rPr>
        <w:t>的设计费、监理费、审计费等。</w:t>
      </w:r>
    </w:p>
    <w:p>
      <w:pPr>
        <w:keepNext/>
        <w:keepLines w:val="0"/>
        <w:pageBreakBefore w:val="0"/>
        <w:widowControl/>
        <w:kinsoku/>
        <w:wordWrap w:val="0"/>
        <w:overflowPunct/>
        <w:topLinePunct w:val="0"/>
        <w:autoSpaceDE/>
        <w:autoSpaceDN/>
        <w:bidi w:val="0"/>
        <w:adjustRightInd/>
        <w:snapToGrid w:val="0"/>
        <w:spacing w:before="100" w:after="100" w:line="600" w:lineRule="exact"/>
        <w:ind w:left="0" w:leftChars="0" w:right="0" w:rightChars="0" w:firstLine="600" w:firstLineChars="200"/>
        <w:jc w:val="both"/>
        <w:textAlignment w:val="auto"/>
        <w:outlineLvl w:val="9"/>
        <w:rPr>
          <w:rFonts w:hint="default" w:ascii="Times New Roman" w:hAnsi="Times New Roman" w:eastAsia="仿宋_GB2312"/>
          <w:color w:val="auto"/>
          <w:sz w:val="30"/>
          <w:szCs w:val="30"/>
          <w:highlight w:val="none"/>
          <w:lang w:val="en-US" w:eastAsia="zh-CN"/>
        </w:rPr>
      </w:pPr>
      <w:r>
        <w:rPr>
          <w:rFonts w:hint="default" w:ascii="Times New Roman" w:hAnsi="Times New Roman" w:eastAsia="仿宋_GB2312"/>
          <w:color w:val="auto"/>
          <w:sz w:val="30"/>
          <w:szCs w:val="30"/>
          <w:highlight w:val="none"/>
          <w:lang w:val="en-US" w:eastAsia="zh-CN"/>
        </w:rPr>
        <w:t>华财农〔2024〕133号中央项目管理经费198,600.00元，主要用于中央衔接资金项目的设计费、监理费、审计费等。</w:t>
      </w:r>
    </w:p>
    <w:p>
      <w:pPr>
        <w:keepNext/>
        <w:keepLines w:val="0"/>
        <w:pageBreakBefore w:val="0"/>
        <w:widowControl/>
        <w:kinsoku/>
        <w:wordWrap w:val="0"/>
        <w:overflowPunct/>
        <w:topLinePunct w:val="0"/>
        <w:autoSpaceDE/>
        <w:autoSpaceDN/>
        <w:bidi w:val="0"/>
        <w:adjustRightInd/>
        <w:snapToGrid w:val="0"/>
        <w:spacing w:before="100" w:after="100" w:line="600" w:lineRule="exact"/>
        <w:ind w:left="0" w:leftChars="0" w:right="0" w:rightChars="0" w:firstLine="600" w:firstLineChars="200"/>
        <w:jc w:val="both"/>
        <w:textAlignment w:val="auto"/>
        <w:outlineLvl w:val="9"/>
        <w:rPr>
          <w:rFonts w:hint="default" w:ascii="Times New Roman" w:hAnsi="Times New Roman" w:eastAsia="仿宋_GB2312"/>
          <w:color w:val="auto"/>
          <w:sz w:val="30"/>
          <w:szCs w:val="30"/>
          <w:highlight w:val="none"/>
          <w:lang w:val="en-US" w:eastAsia="zh-CN"/>
        </w:rPr>
      </w:pPr>
      <w:r>
        <w:rPr>
          <w:rFonts w:hint="default" w:ascii="Times New Roman" w:hAnsi="Times New Roman" w:eastAsia="仿宋_GB2312"/>
          <w:color w:val="auto"/>
          <w:sz w:val="30"/>
          <w:szCs w:val="30"/>
          <w:highlight w:val="none"/>
          <w:lang w:val="en-US" w:eastAsia="zh-CN"/>
        </w:rPr>
        <w:t>华财农〔2024〕134号省级衔接资金项目管理经费138,900.0</w:t>
      </w:r>
      <w:r>
        <w:rPr>
          <w:rFonts w:hint="eastAsia" w:ascii="Times New Roman" w:hAnsi="Times New Roman" w:eastAsia="仿宋_GB2312"/>
          <w:color w:val="auto"/>
          <w:sz w:val="30"/>
          <w:szCs w:val="30"/>
          <w:highlight w:val="none"/>
          <w:lang w:val="en-US" w:eastAsia="zh-CN"/>
        </w:rPr>
        <w:t>0</w:t>
      </w:r>
      <w:r>
        <w:rPr>
          <w:rFonts w:hint="default" w:ascii="Times New Roman" w:hAnsi="Times New Roman" w:eastAsia="仿宋_GB2312"/>
          <w:color w:val="auto"/>
          <w:sz w:val="30"/>
          <w:szCs w:val="30"/>
          <w:highlight w:val="none"/>
          <w:lang w:val="en-US" w:eastAsia="zh-CN"/>
        </w:rPr>
        <w:t>元，主要用于省级衔接资金项目的设计费、监理费、审计费等。</w:t>
      </w:r>
    </w:p>
    <w:p>
      <w:pPr>
        <w:keepNext/>
        <w:keepLines w:val="0"/>
        <w:pageBreakBefore w:val="0"/>
        <w:widowControl/>
        <w:kinsoku/>
        <w:wordWrap w:val="0"/>
        <w:overflowPunct/>
        <w:topLinePunct w:val="0"/>
        <w:autoSpaceDE/>
        <w:autoSpaceDN/>
        <w:bidi w:val="0"/>
        <w:adjustRightInd/>
        <w:snapToGrid w:val="0"/>
        <w:spacing w:before="100" w:after="100" w:line="600" w:lineRule="exact"/>
        <w:ind w:left="0" w:leftChars="0" w:right="0" w:rightChars="0" w:firstLine="600" w:firstLineChars="200"/>
        <w:jc w:val="both"/>
        <w:textAlignment w:val="auto"/>
        <w:outlineLvl w:val="9"/>
        <w:rPr>
          <w:rFonts w:hint="default" w:ascii="Times New Roman" w:hAnsi="Times New Roman" w:eastAsia="仿宋_GB2312"/>
          <w:color w:val="auto"/>
          <w:sz w:val="30"/>
          <w:szCs w:val="30"/>
          <w:highlight w:val="none"/>
          <w:lang w:val="en-US" w:eastAsia="zh-CN"/>
        </w:rPr>
      </w:pPr>
      <w:r>
        <w:rPr>
          <w:rFonts w:hint="default" w:ascii="Times New Roman" w:hAnsi="Times New Roman" w:eastAsia="仿宋_GB2312"/>
          <w:color w:val="auto"/>
          <w:sz w:val="30"/>
          <w:szCs w:val="30"/>
          <w:highlight w:val="none"/>
          <w:lang w:val="en-US" w:eastAsia="zh-CN"/>
        </w:rPr>
        <w:t>华财农〔2024〕134号新开发农村公益性岗位项目（护路员）经费480,000.00元，主要用于新开发农村公益性岗位护路员</w:t>
      </w:r>
      <w:r>
        <w:rPr>
          <w:rFonts w:hint="eastAsia" w:ascii="Times New Roman" w:hAnsi="Times New Roman" w:eastAsia="仿宋_GB2312"/>
          <w:color w:val="auto"/>
          <w:sz w:val="30"/>
          <w:szCs w:val="30"/>
          <w:highlight w:val="none"/>
          <w:lang w:val="en-US" w:eastAsia="zh-CN"/>
        </w:rPr>
        <w:t>工资。</w:t>
      </w:r>
    </w:p>
    <w:p>
      <w:pPr>
        <w:keepNext/>
        <w:keepLines w:val="0"/>
        <w:pageBreakBefore w:val="0"/>
        <w:widowControl/>
        <w:kinsoku/>
        <w:wordWrap w:val="0"/>
        <w:overflowPunct/>
        <w:topLinePunct w:val="0"/>
        <w:autoSpaceDE/>
        <w:autoSpaceDN/>
        <w:bidi w:val="0"/>
        <w:adjustRightInd/>
        <w:snapToGrid w:val="0"/>
        <w:spacing w:before="100" w:after="100" w:line="600" w:lineRule="exact"/>
        <w:ind w:left="0" w:leftChars="0" w:right="0" w:rightChars="0" w:firstLine="600" w:firstLineChars="200"/>
        <w:jc w:val="both"/>
        <w:textAlignment w:val="auto"/>
        <w:outlineLvl w:val="9"/>
        <w:rPr>
          <w:rFonts w:hint="default" w:ascii="Times New Roman" w:hAnsi="Times New Roman" w:eastAsia="仿宋_GB2312"/>
          <w:color w:val="auto"/>
          <w:sz w:val="30"/>
          <w:szCs w:val="30"/>
          <w:highlight w:val="none"/>
          <w:lang w:val="en-US" w:eastAsia="zh-CN"/>
        </w:rPr>
      </w:pPr>
      <w:r>
        <w:rPr>
          <w:rFonts w:hint="default" w:ascii="Times New Roman" w:hAnsi="Times New Roman" w:eastAsia="仿宋_GB2312"/>
          <w:color w:val="auto"/>
          <w:sz w:val="30"/>
          <w:szCs w:val="30"/>
          <w:highlight w:val="none"/>
          <w:lang w:val="en-US" w:eastAsia="zh-CN"/>
        </w:rPr>
        <w:t>华财农〔2024〕134号新开发农村公益性岗位项目（护水员）经费148,800.00元，主要用于新开发农村公益性岗位护水员工资。</w:t>
      </w:r>
    </w:p>
    <w:p>
      <w:pPr>
        <w:keepNext/>
        <w:keepLines w:val="0"/>
        <w:pageBreakBefore w:val="0"/>
        <w:widowControl/>
        <w:kinsoku/>
        <w:wordWrap w:val="0"/>
        <w:overflowPunct/>
        <w:topLinePunct w:val="0"/>
        <w:autoSpaceDE/>
        <w:autoSpaceDN/>
        <w:bidi w:val="0"/>
        <w:adjustRightInd/>
        <w:snapToGrid w:val="0"/>
        <w:spacing w:before="100" w:after="100" w:line="600" w:lineRule="exact"/>
        <w:ind w:left="0" w:leftChars="0" w:right="0" w:rightChars="0" w:firstLine="600" w:firstLineChars="200"/>
        <w:jc w:val="both"/>
        <w:textAlignment w:val="auto"/>
        <w:outlineLvl w:val="9"/>
        <w:rPr>
          <w:rFonts w:hint="default" w:ascii="Times New Roman" w:hAnsi="Times New Roman" w:eastAsia="仿宋_GB2312"/>
          <w:color w:val="auto"/>
          <w:sz w:val="30"/>
          <w:szCs w:val="30"/>
          <w:highlight w:val="none"/>
          <w:lang w:val="en-US" w:eastAsia="zh-CN"/>
        </w:rPr>
      </w:pPr>
      <w:r>
        <w:rPr>
          <w:rFonts w:hint="default" w:ascii="Times New Roman" w:hAnsi="Times New Roman" w:eastAsia="仿宋_GB2312"/>
          <w:color w:val="auto"/>
          <w:sz w:val="30"/>
          <w:szCs w:val="30"/>
          <w:highlight w:val="none"/>
          <w:lang w:val="en-US" w:eastAsia="zh-CN"/>
        </w:rPr>
        <w:t>华财农〔2024〕134号新开发农村公益性岗位补贴项目（护林员）经费278,400.00元，主要用于新开发农村公益性岗位护林员工资。</w:t>
      </w:r>
    </w:p>
    <w:p>
      <w:pPr>
        <w:keepNext/>
        <w:keepLines w:val="0"/>
        <w:pageBreakBefore w:val="0"/>
        <w:widowControl/>
        <w:overflowPunct/>
        <w:topLinePunct w:val="0"/>
        <w:autoSpaceDE/>
        <w:autoSpaceDN/>
        <w:bidi w:val="0"/>
        <w:adjustRightInd/>
        <w:snapToGrid w:val="0"/>
        <w:spacing w:before="100" w:after="100" w:line="600" w:lineRule="exact"/>
        <w:ind w:left="0" w:leftChars="0" w:right="0" w:rightChars="0" w:firstLine="600" w:firstLineChars="200"/>
        <w:jc w:val="left"/>
        <w:textAlignment w:val="auto"/>
        <w:outlineLvl w:val="1"/>
        <w:rPr>
          <w:rFonts w:hint="eastAsia" w:ascii="Times New Roman" w:hAnsi="Times New Roman" w:eastAsia="黑体"/>
          <w:sz w:val="30"/>
          <w:szCs w:val="30"/>
          <w:highlight w:val="none"/>
        </w:rPr>
      </w:pPr>
      <w:r>
        <w:rPr>
          <w:rFonts w:hint="eastAsia" w:ascii="Times New Roman" w:hAnsi="Times New Roman" w:eastAsia="黑体"/>
          <w:sz w:val="30"/>
          <w:szCs w:val="30"/>
          <w:highlight w:val="none"/>
        </w:rPr>
        <w:t>三、一般公共预算财政拨款支出决算情况说明</w:t>
      </w:r>
    </w:p>
    <w:p>
      <w:pPr>
        <w:keepNext/>
        <w:keepLines w:val="0"/>
        <w:pageBreakBefore w:val="0"/>
        <w:widowControl/>
        <w:overflowPunct/>
        <w:topLinePunct w:val="0"/>
        <w:autoSpaceDE/>
        <w:autoSpaceDN/>
        <w:bidi w:val="0"/>
        <w:adjustRightInd/>
        <w:snapToGrid w:val="0"/>
        <w:spacing w:before="100" w:after="100" w:line="600" w:lineRule="exact"/>
        <w:ind w:left="0" w:leftChars="0" w:right="0" w:rightChars="0" w:firstLine="600" w:firstLineChars="200"/>
        <w:jc w:val="left"/>
        <w:textAlignment w:val="auto"/>
        <w:outlineLvl w:val="2"/>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（一）一般公共预算财政拨款支出决算总体情况</w:t>
      </w:r>
    </w:p>
    <w:p>
      <w:pPr>
        <w:keepNext/>
        <w:keepLines w:val="0"/>
        <w:pageBreakBefore w:val="0"/>
        <w:widowControl/>
        <w:overflowPunct/>
        <w:topLinePunct w:val="0"/>
        <w:autoSpaceDE/>
        <w:autoSpaceDN/>
        <w:bidi w:val="0"/>
        <w:adjustRightInd/>
        <w:snapToGrid w:val="0"/>
        <w:spacing w:before="100" w:after="100" w:line="600" w:lineRule="exact"/>
        <w:ind w:left="0" w:leftChars="0" w:right="0" w:rightChars="0" w:firstLine="600" w:firstLineChars="200"/>
        <w:jc w:val="both"/>
        <w:textAlignment w:val="auto"/>
        <w:rPr>
          <w:rFonts w:hint="eastAsia" w:ascii="Times New Roman" w:hAnsi="Times New Roman" w:eastAsia="仿宋_GB2312" w:cs="Arial"/>
          <w:kern w:val="0"/>
          <w:sz w:val="30"/>
          <w:szCs w:val="30"/>
          <w:highlight w:val="none"/>
        </w:rPr>
      </w:pPr>
      <w:r>
        <w:rPr>
          <w:rFonts w:hint="eastAsia" w:ascii="Times New Roman" w:hAnsi="Times New Roman" w:eastAsia="仿宋_GB2312" w:cs="仿宋_GB2312"/>
          <w:color w:val="auto"/>
          <w:sz w:val="30"/>
          <w:lang w:val="zh-CN"/>
        </w:rPr>
        <w:t>华宁县农业农村局（本级）</w:t>
      </w:r>
      <w:r>
        <w:rPr>
          <w:rFonts w:hint="eastAsia" w:ascii="Times New Roman" w:hAnsi="Times New Roman" w:eastAsia="仿宋_GB2312" w:cs="仿宋_GB2312"/>
          <w:color w:val="auto"/>
          <w:sz w:val="30"/>
          <w:lang w:val="en-US" w:eastAsia="zh-CN"/>
        </w:rPr>
        <w:t>2024</w:t>
      </w:r>
      <w:r>
        <w:rPr>
          <w:rFonts w:hint="eastAsia" w:ascii="Times New Roman" w:hAnsi="Times New Roman" w:eastAsia="仿宋_GB2312" w:cs="仿宋_GB2312"/>
          <w:color w:val="auto"/>
          <w:sz w:val="30"/>
          <w:lang w:val="zh-CN"/>
        </w:rPr>
        <w:t>年度一般公共预算财政拨款支出20,964,734.08</w:t>
      </w:r>
      <w:r>
        <w:rPr>
          <w:rFonts w:hint="eastAsia" w:ascii="Times New Roman" w:hAnsi="Times New Roman" w:eastAsia="仿宋_GB2312" w:cs="仿宋_GB2312"/>
          <w:color w:val="auto"/>
          <w:sz w:val="30"/>
          <w:lang w:val="zh-CN" w:eastAsia="zh-CN"/>
        </w:rPr>
        <w:t>元</w:t>
      </w:r>
      <w:r>
        <w:rPr>
          <w:rFonts w:hint="eastAsia" w:ascii="Times New Roman" w:hAnsi="Times New Roman" w:eastAsia="仿宋_GB2312" w:cs="仿宋_GB2312"/>
          <w:color w:val="auto"/>
          <w:sz w:val="30"/>
          <w:lang w:val="zh-CN"/>
        </w:rPr>
        <w:t>,占本年支出合计的97.97%。与上年</w:t>
      </w:r>
      <w:r>
        <w:rPr>
          <w:rFonts w:hint="eastAsia" w:ascii="Times New Roman" w:hAnsi="Times New Roman" w:eastAsia="仿宋_GB2312" w:cs="仿宋_GB2312"/>
          <w:color w:val="auto"/>
          <w:sz w:val="30"/>
          <w:lang w:val="zh-CN" w:eastAsia="zh-CN"/>
        </w:rPr>
        <w:t>相比</w:t>
      </w:r>
      <w:r>
        <w:rPr>
          <w:rFonts w:hint="eastAsia" w:ascii="Times New Roman" w:hAnsi="Times New Roman" w:eastAsia="仿宋_GB2312" w:cs="仿宋_GB2312"/>
          <w:color w:val="auto"/>
          <w:sz w:val="30"/>
          <w:lang w:val="zh-CN"/>
        </w:rPr>
        <w:t>增加6,241,458.32元，增长42.39%,</w:t>
      </w:r>
      <w:r>
        <w:rPr>
          <w:rFonts w:hint="eastAsia" w:ascii="Times New Roman" w:hAnsi="Times New Roman" w:eastAsia="仿宋_GB2312" w:cs="仿宋_GB2312"/>
          <w:color w:val="auto"/>
          <w:sz w:val="30"/>
          <w:lang w:val="zh-CN" w:eastAsia="zh-CN"/>
        </w:rPr>
        <w:t>完成年初预算的</w:t>
      </w:r>
      <w:r>
        <w:rPr>
          <w:rFonts w:hint="eastAsia" w:ascii="Times New Roman" w:hAnsi="Times New Roman" w:eastAsia="仿宋_GB2312" w:cs="仿宋_GB2312"/>
          <w:color w:val="auto"/>
          <w:sz w:val="30"/>
          <w:lang w:val="zh-CN"/>
        </w:rPr>
        <w:t>446.29</w:t>
      </w:r>
      <w:r>
        <w:rPr>
          <w:rFonts w:hint="eastAsia" w:ascii="Times New Roman" w:hAnsi="Times New Roman" w:eastAsia="仿宋_GB2312" w:cs="仿宋_GB2312"/>
          <w:color w:val="auto"/>
          <w:sz w:val="30"/>
          <w:lang w:val="en-US" w:eastAsia="zh-CN"/>
        </w:rPr>
        <w:t>%</w:t>
      </w:r>
      <w:r>
        <w:rPr>
          <w:rFonts w:hint="eastAsia" w:ascii="Times New Roman" w:hAnsi="Times New Roman" w:eastAsia="仿宋_GB2312" w:cs="仿宋_GB2312"/>
          <w:color w:val="auto"/>
          <w:sz w:val="30"/>
          <w:lang w:val="zh-CN"/>
        </w:rPr>
        <w:t>。</w:t>
      </w:r>
    </w:p>
    <w:p>
      <w:pPr>
        <w:keepNext/>
        <w:keepLines w:val="0"/>
        <w:pageBreakBefore w:val="0"/>
        <w:widowControl/>
        <w:overflowPunct/>
        <w:topLinePunct w:val="0"/>
        <w:autoSpaceDE/>
        <w:autoSpaceDN/>
        <w:bidi w:val="0"/>
        <w:adjustRightInd/>
        <w:snapToGrid w:val="0"/>
        <w:spacing w:before="100" w:after="100" w:line="600" w:lineRule="exact"/>
        <w:ind w:left="0" w:leftChars="0" w:right="0" w:rightChars="0" w:firstLine="600" w:firstLineChars="200"/>
        <w:jc w:val="left"/>
        <w:textAlignment w:val="auto"/>
        <w:outlineLvl w:val="2"/>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（二）一般公共预算财政拨款支出决算</w:t>
      </w:r>
      <w:r>
        <w:rPr>
          <w:rFonts w:hint="eastAsia" w:ascii="Times New Roman" w:hAnsi="Times New Roman" w:eastAsia="楷体"/>
          <w:sz w:val="30"/>
          <w:szCs w:val="30"/>
          <w:highlight w:val="none"/>
          <w:lang w:eastAsia="zh-CN"/>
        </w:rPr>
        <w:t>分功能分类科目情况</w:t>
      </w:r>
      <w:r>
        <w:rPr>
          <w:rFonts w:hint="eastAsia" w:ascii="Times New Roman" w:hAnsi="Times New Roman" w:eastAsia="楷体"/>
          <w:sz w:val="30"/>
          <w:szCs w:val="30"/>
          <w:highlight w:val="none"/>
        </w:rPr>
        <w:tab/>
      </w:r>
    </w:p>
    <w:p>
      <w:pPr>
        <w:keepNext/>
        <w:keepLines w:val="0"/>
        <w:pageBreakBefore w:val="0"/>
        <w:widowControl/>
        <w:overflowPunct/>
        <w:topLinePunct w:val="0"/>
        <w:autoSpaceDE/>
        <w:autoSpaceDN/>
        <w:bidi w:val="0"/>
        <w:adjustRightInd/>
        <w:snapToGrid w:val="0"/>
        <w:spacing w:before="100" w:after="100" w:line="360" w:lineRule="auto"/>
        <w:ind w:left="0" w:leftChars="0" w:right="0" w:rightChars="0" w:firstLine="600" w:firstLineChars="200"/>
        <w:jc w:val="left"/>
        <w:textAlignment w:val="auto"/>
        <w:rPr>
          <w:rFonts w:hint="eastAsia" w:ascii="Times New Roman" w:hAnsi="Times New Roman" w:eastAsia="仿宋_GB2312" w:cs="仿宋_GB2312"/>
          <w:color w:val="auto"/>
          <w:kern w:val="0"/>
          <w:sz w:val="30"/>
          <w:lang w:val="en-US"/>
        </w:rPr>
      </w:pPr>
      <w:r>
        <w:rPr>
          <w:rFonts w:hint="eastAsia" w:ascii="Times New Roman" w:hAnsi="Times New Roman" w:eastAsia="仿宋_GB2312" w:cs="仿宋_GB2312"/>
          <w:color w:val="auto"/>
          <w:kern w:val="0"/>
          <w:sz w:val="30"/>
          <w:lang w:val="en-US"/>
        </w:rPr>
        <w:t>1.一般公共服务（类）支出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eastAsia="zh-CN"/>
        </w:rPr>
        <w:t>元</w:t>
      </w:r>
      <w:r>
        <w:rPr>
          <w:rFonts w:hint="eastAsia" w:ascii="Times New Roman" w:hAnsi="Times New Roman" w:eastAsia="仿宋_GB2312" w:cs="仿宋_GB2312"/>
          <w:color w:val="auto"/>
          <w:kern w:val="0"/>
          <w:sz w:val="30"/>
          <w:lang w:val="en-US"/>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rPr>
        <w:t>%,</w:t>
      </w:r>
      <w:r>
        <w:rPr>
          <w:rFonts w:hint="eastAsia" w:ascii="Times New Roman" w:hAnsi="Times New Roman" w:eastAsia="仿宋_GB2312" w:cs="仿宋_GB2312"/>
          <w:color w:val="auto"/>
          <w:kern w:val="0"/>
          <w:sz w:val="30"/>
          <w:lang w:val="en-US" w:eastAsia="zh-CN"/>
        </w:rPr>
        <w:t>年初无此项预算</w:t>
      </w:r>
      <w:r>
        <w:rPr>
          <w:rFonts w:hint="eastAsia" w:ascii="Times New Roman" w:hAnsi="Times New Roman" w:eastAsia="仿宋_GB2312" w:cs="仿宋_GB2312"/>
          <w:color w:val="auto"/>
          <w:kern w:val="0"/>
          <w:sz w:val="30"/>
          <w:lang w:val="en-US"/>
        </w:rPr>
        <w:t>。</w:t>
      </w:r>
    </w:p>
    <w:p>
      <w:pPr>
        <w:keepNext/>
        <w:keepLines w:val="0"/>
        <w:pageBreakBefore w:val="0"/>
        <w:widowControl/>
        <w:overflowPunct/>
        <w:topLinePunct w:val="0"/>
        <w:autoSpaceDE/>
        <w:autoSpaceDN/>
        <w:bidi w:val="0"/>
        <w:adjustRightInd/>
        <w:snapToGrid w:val="0"/>
        <w:spacing w:before="100" w:after="100" w:line="360" w:lineRule="auto"/>
        <w:ind w:left="0" w:leftChars="0" w:right="0" w:rightChars="0" w:firstLine="600" w:firstLineChars="200"/>
        <w:jc w:val="left"/>
        <w:textAlignment w:val="auto"/>
        <w:rPr>
          <w:rFonts w:hint="eastAsia" w:ascii="Times New Roman" w:hAnsi="Times New Roman" w:eastAsia="仿宋_GB2312" w:cs="仿宋_GB2312"/>
          <w:color w:val="auto"/>
          <w:kern w:val="0"/>
          <w:sz w:val="30"/>
          <w:lang w:val="en-US"/>
        </w:rPr>
      </w:pPr>
      <w:r>
        <w:rPr>
          <w:rFonts w:hint="eastAsia" w:ascii="Times New Roman" w:hAnsi="Times New Roman" w:eastAsia="仿宋_GB2312" w:cs="仿宋_GB2312"/>
          <w:color w:val="auto"/>
          <w:kern w:val="0"/>
          <w:sz w:val="30"/>
          <w:lang w:val="en-US"/>
        </w:rPr>
        <w:t>2.外交（类）支出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eastAsia="zh-CN"/>
        </w:rPr>
        <w:t>元</w:t>
      </w:r>
      <w:r>
        <w:rPr>
          <w:rFonts w:hint="eastAsia" w:ascii="Times New Roman" w:hAnsi="Times New Roman" w:eastAsia="仿宋_GB2312" w:cs="仿宋_GB2312"/>
          <w:color w:val="auto"/>
          <w:kern w:val="0"/>
          <w:sz w:val="30"/>
          <w:lang w:val="en-US"/>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rPr>
        <w:t>%,</w:t>
      </w:r>
      <w:r>
        <w:rPr>
          <w:rFonts w:hint="eastAsia" w:ascii="Times New Roman" w:hAnsi="Times New Roman" w:eastAsia="仿宋_GB2312" w:cs="仿宋_GB2312"/>
          <w:color w:val="auto"/>
          <w:kern w:val="0"/>
          <w:sz w:val="30"/>
          <w:lang w:val="en-US" w:eastAsia="zh-CN"/>
        </w:rPr>
        <w:t>年初无此项预算</w:t>
      </w:r>
      <w:r>
        <w:rPr>
          <w:rFonts w:hint="eastAsia" w:ascii="Times New Roman" w:hAnsi="Times New Roman" w:eastAsia="仿宋_GB2312" w:cs="仿宋_GB2312"/>
          <w:color w:val="auto"/>
          <w:kern w:val="0"/>
          <w:sz w:val="30"/>
          <w:lang w:val="en-US"/>
        </w:rPr>
        <w:t>。</w:t>
      </w:r>
    </w:p>
    <w:p>
      <w:pPr>
        <w:keepNext/>
        <w:keepLines w:val="0"/>
        <w:pageBreakBefore w:val="0"/>
        <w:widowControl/>
        <w:overflowPunct/>
        <w:topLinePunct w:val="0"/>
        <w:autoSpaceDE/>
        <w:autoSpaceDN/>
        <w:bidi w:val="0"/>
        <w:adjustRightInd/>
        <w:snapToGrid w:val="0"/>
        <w:spacing w:before="100" w:after="100" w:line="360" w:lineRule="auto"/>
        <w:ind w:left="0" w:leftChars="0" w:right="0" w:rightChars="0" w:firstLine="600" w:firstLineChars="200"/>
        <w:jc w:val="left"/>
        <w:textAlignment w:val="auto"/>
        <w:rPr>
          <w:rFonts w:hint="eastAsia" w:ascii="Times New Roman" w:hAnsi="Times New Roman" w:eastAsia="仿宋_GB2312" w:cs="仿宋_GB2312"/>
          <w:color w:val="auto"/>
          <w:kern w:val="0"/>
          <w:sz w:val="30"/>
          <w:lang w:val="en-US"/>
        </w:rPr>
      </w:pPr>
      <w:r>
        <w:rPr>
          <w:rFonts w:hint="eastAsia" w:ascii="Times New Roman" w:hAnsi="Times New Roman" w:eastAsia="仿宋_GB2312" w:cs="仿宋_GB2312"/>
          <w:color w:val="auto"/>
          <w:kern w:val="0"/>
          <w:sz w:val="30"/>
          <w:lang w:val="en-US"/>
        </w:rPr>
        <w:t>3.国防（类）支出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eastAsia="zh-CN"/>
        </w:rPr>
        <w:t>元</w:t>
      </w:r>
      <w:r>
        <w:rPr>
          <w:rFonts w:hint="eastAsia" w:ascii="Times New Roman" w:hAnsi="Times New Roman" w:eastAsia="仿宋_GB2312" w:cs="仿宋_GB2312"/>
          <w:color w:val="auto"/>
          <w:kern w:val="0"/>
          <w:sz w:val="30"/>
          <w:lang w:val="en-US"/>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rPr>
        <w:t>%,</w:t>
      </w:r>
      <w:r>
        <w:rPr>
          <w:rFonts w:hint="eastAsia" w:ascii="Times New Roman" w:hAnsi="Times New Roman" w:eastAsia="仿宋_GB2312" w:cs="仿宋_GB2312"/>
          <w:color w:val="auto"/>
          <w:kern w:val="0"/>
          <w:sz w:val="30"/>
          <w:lang w:val="en-US" w:eastAsia="zh-CN"/>
        </w:rPr>
        <w:t>年初无此项预算</w:t>
      </w:r>
      <w:r>
        <w:rPr>
          <w:rFonts w:hint="eastAsia" w:ascii="Times New Roman" w:hAnsi="Times New Roman" w:eastAsia="仿宋_GB2312" w:cs="仿宋_GB2312"/>
          <w:color w:val="auto"/>
          <w:kern w:val="0"/>
          <w:sz w:val="30"/>
          <w:lang w:val="en-US"/>
        </w:rPr>
        <w:t>。</w:t>
      </w:r>
    </w:p>
    <w:p>
      <w:pPr>
        <w:keepNext/>
        <w:keepLines w:val="0"/>
        <w:pageBreakBefore w:val="0"/>
        <w:widowControl/>
        <w:overflowPunct/>
        <w:topLinePunct w:val="0"/>
        <w:autoSpaceDE/>
        <w:autoSpaceDN/>
        <w:bidi w:val="0"/>
        <w:adjustRightInd/>
        <w:snapToGrid w:val="0"/>
        <w:spacing w:before="100" w:after="100" w:line="360" w:lineRule="auto"/>
        <w:ind w:left="0" w:leftChars="0" w:right="0" w:rightChars="0" w:firstLine="600" w:firstLineChars="200"/>
        <w:jc w:val="left"/>
        <w:textAlignment w:val="auto"/>
        <w:rPr>
          <w:rFonts w:hint="eastAsia" w:ascii="Times New Roman" w:hAnsi="Times New Roman" w:eastAsia="仿宋_GB2312" w:cs="仿宋_GB2312"/>
          <w:color w:val="auto"/>
          <w:kern w:val="0"/>
          <w:sz w:val="30"/>
          <w:lang w:val="en-US" w:eastAsia="zh-CN"/>
        </w:rPr>
      </w:pPr>
      <w:r>
        <w:rPr>
          <w:rFonts w:hint="eastAsia" w:ascii="Times New Roman" w:hAnsi="Times New Roman" w:eastAsia="仿宋_GB2312" w:cs="仿宋_GB2312"/>
          <w:color w:val="auto"/>
          <w:kern w:val="0"/>
          <w:sz w:val="30"/>
          <w:lang w:val="en-US"/>
        </w:rPr>
        <w:t>4.公共安全（类）支出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eastAsia="zh-CN"/>
        </w:rPr>
        <w:t>元</w:t>
      </w:r>
      <w:r>
        <w:rPr>
          <w:rFonts w:hint="eastAsia" w:ascii="Times New Roman" w:hAnsi="Times New Roman" w:eastAsia="仿宋_GB2312" w:cs="仿宋_GB2312"/>
          <w:color w:val="auto"/>
          <w:kern w:val="0"/>
          <w:sz w:val="30"/>
          <w:lang w:val="en-US"/>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rPr>
        <w:t>%,</w:t>
      </w:r>
      <w:r>
        <w:rPr>
          <w:rFonts w:hint="eastAsia" w:ascii="Times New Roman" w:hAnsi="Times New Roman" w:eastAsia="仿宋_GB2312" w:cs="仿宋_GB2312"/>
          <w:color w:val="auto"/>
          <w:kern w:val="0"/>
          <w:sz w:val="30"/>
          <w:lang w:val="en-US" w:eastAsia="zh-CN"/>
        </w:rPr>
        <w:t>年初无此项预算</w:t>
      </w:r>
      <w:r>
        <w:rPr>
          <w:rFonts w:hint="eastAsia" w:ascii="Times New Roman" w:hAnsi="Times New Roman" w:eastAsia="仿宋_GB2312" w:cs="仿宋_GB2312"/>
          <w:color w:val="auto"/>
          <w:kern w:val="0"/>
          <w:sz w:val="30"/>
          <w:lang w:val="en-US"/>
        </w:rPr>
        <w:t>。</w:t>
      </w:r>
    </w:p>
    <w:p>
      <w:pPr>
        <w:keepNext/>
        <w:keepLines w:val="0"/>
        <w:pageBreakBefore w:val="0"/>
        <w:widowControl/>
        <w:overflowPunct/>
        <w:topLinePunct w:val="0"/>
        <w:autoSpaceDE/>
        <w:autoSpaceDN/>
        <w:bidi w:val="0"/>
        <w:adjustRightInd/>
        <w:snapToGrid w:val="0"/>
        <w:spacing w:before="100" w:after="100" w:line="360" w:lineRule="auto"/>
        <w:ind w:left="0" w:leftChars="0" w:right="0" w:rightChars="0" w:firstLine="600" w:firstLineChars="200"/>
        <w:jc w:val="left"/>
        <w:textAlignment w:val="auto"/>
        <w:rPr>
          <w:rFonts w:hint="eastAsia" w:ascii="Times New Roman" w:hAnsi="Times New Roman" w:eastAsia="仿宋_GB2312" w:cs="仿宋_GB2312"/>
          <w:color w:val="auto"/>
          <w:kern w:val="0"/>
          <w:sz w:val="30"/>
          <w:lang w:val="en-US" w:eastAsia="zh-CN"/>
        </w:rPr>
      </w:pPr>
      <w:r>
        <w:rPr>
          <w:rFonts w:hint="eastAsia" w:ascii="Times New Roman" w:hAnsi="Times New Roman" w:eastAsia="仿宋_GB2312" w:cs="仿宋_GB2312"/>
          <w:color w:val="auto"/>
          <w:kern w:val="0"/>
          <w:sz w:val="30"/>
          <w:lang w:val="en-US"/>
        </w:rPr>
        <w:t>5.教育（类）支出</w:t>
      </w:r>
      <w:r>
        <w:rPr>
          <w:rFonts w:hint="eastAsia" w:ascii="Times New Roman" w:hAnsi="Times New Roman" w:eastAsia="仿宋_GB2312" w:cs="仿宋_GB2312"/>
          <w:color w:val="auto"/>
          <w:kern w:val="0"/>
          <w:sz w:val="30"/>
          <w:lang w:val="en-US" w:eastAsia="zh-CN"/>
        </w:rPr>
        <w:t>0.00</w:t>
      </w:r>
      <w:r>
        <w:rPr>
          <w:rFonts w:hint="eastAsia" w:ascii="Times New Roman" w:hAnsi="Times New Roman" w:eastAsia="仿宋_GB2312" w:cs="仿宋_GB2312"/>
          <w:color w:val="auto"/>
          <w:kern w:val="0"/>
          <w:sz w:val="30"/>
          <w:lang w:val="en-US"/>
        </w:rPr>
        <w:t>元，占一般公共预算财政拨款总支出的</w:t>
      </w:r>
      <w:r>
        <w:rPr>
          <w:rFonts w:hint="eastAsia" w:ascii="Times New Roman" w:hAnsi="Times New Roman" w:eastAsia="仿宋_GB2312" w:cs="仿宋_GB2312"/>
          <w:color w:val="auto"/>
          <w:kern w:val="0"/>
          <w:sz w:val="30"/>
          <w:lang w:val="en-US" w:eastAsia="zh-CN"/>
        </w:rPr>
        <w:t>0.00</w:t>
      </w:r>
      <w:r>
        <w:rPr>
          <w:rFonts w:hint="eastAsia" w:ascii="Times New Roman" w:hAnsi="Times New Roman" w:eastAsia="仿宋_GB2312" w:cs="仿宋_GB2312"/>
          <w:color w:val="auto"/>
          <w:kern w:val="0"/>
          <w:sz w:val="30"/>
          <w:lang w:val="en-US"/>
        </w:rPr>
        <w:t>%,</w:t>
      </w:r>
      <w:r>
        <w:rPr>
          <w:rFonts w:hint="eastAsia" w:ascii="Times New Roman" w:hAnsi="Times New Roman" w:eastAsia="仿宋_GB2312" w:cs="仿宋_GB2312"/>
          <w:color w:val="auto"/>
          <w:kern w:val="0"/>
          <w:sz w:val="30"/>
          <w:lang w:val="en-US" w:eastAsia="zh-CN"/>
        </w:rPr>
        <w:t>年初无此项预算</w:t>
      </w:r>
      <w:r>
        <w:rPr>
          <w:rFonts w:hint="eastAsia" w:ascii="Times New Roman" w:hAnsi="Times New Roman" w:eastAsia="仿宋_GB2312" w:cs="仿宋_GB2312"/>
          <w:color w:val="auto"/>
          <w:kern w:val="0"/>
          <w:sz w:val="30"/>
          <w:lang w:val="en-US"/>
        </w:rPr>
        <w:t>。</w:t>
      </w:r>
    </w:p>
    <w:p>
      <w:pPr>
        <w:keepNext/>
        <w:keepLines w:val="0"/>
        <w:pageBreakBefore w:val="0"/>
        <w:widowControl/>
        <w:overflowPunct/>
        <w:topLinePunct w:val="0"/>
        <w:autoSpaceDE/>
        <w:autoSpaceDN/>
        <w:bidi w:val="0"/>
        <w:adjustRightInd/>
        <w:snapToGrid w:val="0"/>
        <w:spacing w:before="100" w:after="100" w:line="360" w:lineRule="auto"/>
        <w:ind w:left="0" w:leftChars="0" w:right="0" w:rightChars="0" w:firstLine="600" w:firstLineChars="200"/>
        <w:jc w:val="left"/>
        <w:textAlignment w:val="auto"/>
        <w:rPr>
          <w:rFonts w:hint="eastAsia" w:ascii="Times New Roman" w:hAnsi="Times New Roman" w:eastAsia="仿宋_GB2312" w:cs="仿宋_GB2312"/>
          <w:color w:val="auto"/>
          <w:kern w:val="0"/>
          <w:sz w:val="30"/>
          <w:lang w:val="en-US" w:eastAsia="zh-CN"/>
        </w:rPr>
      </w:pPr>
      <w:r>
        <w:rPr>
          <w:rFonts w:hint="eastAsia" w:ascii="Times New Roman" w:hAnsi="Times New Roman" w:eastAsia="仿宋_GB2312" w:cs="仿宋_GB2312"/>
          <w:color w:val="auto"/>
          <w:kern w:val="0"/>
          <w:sz w:val="30"/>
          <w:lang w:val="en-US"/>
        </w:rPr>
        <w:t>6.科学技术（类）支出</w:t>
      </w:r>
      <w:r>
        <w:rPr>
          <w:rFonts w:hint="eastAsia" w:ascii="Times New Roman" w:hAnsi="Times New Roman" w:eastAsia="仿宋_GB2312" w:cs="仿宋_GB2312"/>
          <w:color w:val="auto"/>
          <w:kern w:val="0"/>
          <w:sz w:val="30"/>
          <w:lang w:val="en-US" w:eastAsia="zh-CN"/>
        </w:rPr>
        <w:t>0.00</w:t>
      </w:r>
      <w:r>
        <w:rPr>
          <w:rFonts w:hint="eastAsia" w:ascii="Times New Roman" w:hAnsi="Times New Roman" w:eastAsia="仿宋_GB2312" w:cs="仿宋_GB2312"/>
          <w:color w:val="auto"/>
          <w:kern w:val="0"/>
          <w:sz w:val="30"/>
          <w:lang w:val="en-US"/>
        </w:rPr>
        <w:t>元，占一般公共预算财政拨款总支出的</w:t>
      </w:r>
      <w:r>
        <w:rPr>
          <w:rFonts w:hint="eastAsia" w:ascii="Times New Roman" w:hAnsi="Times New Roman" w:eastAsia="仿宋_GB2312" w:cs="仿宋_GB2312"/>
          <w:color w:val="auto"/>
          <w:kern w:val="0"/>
          <w:sz w:val="30"/>
          <w:lang w:val="en-US" w:eastAsia="zh-CN"/>
        </w:rPr>
        <w:t>0.00</w:t>
      </w:r>
      <w:r>
        <w:rPr>
          <w:rFonts w:hint="eastAsia" w:ascii="Times New Roman" w:hAnsi="Times New Roman" w:eastAsia="仿宋_GB2312" w:cs="仿宋_GB2312"/>
          <w:color w:val="auto"/>
          <w:kern w:val="0"/>
          <w:sz w:val="30"/>
          <w:lang w:val="en-US"/>
        </w:rPr>
        <w:t>%,</w:t>
      </w:r>
      <w:r>
        <w:rPr>
          <w:rFonts w:hint="eastAsia" w:ascii="Times New Roman" w:hAnsi="Times New Roman" w:eastAsia="仿宋_GB2312" w:cs="仿宋_GB2312"/>
          <w:color w:val="auto"/>
          <w:kern w:val="0"/>
          <w:sz w:val="30"/>
          <w:lang w:val="en-US" w:eastAsia="zh-CN"/>
        </w:rPr>
        <w:t>年初无此项预算</w:t>
      </w:r>
      <w:r>
        <w:rPr>
          <w:rFonts w:hint="eastAsia" w:ascii="Times New Roman" w:hAnsi="Times New Roman" w:eastAsia="仿宋_GB2312" w:cs="仿宋_GB2312"/>
          <w:color w:val="auto"/>
          <w:kern w:val="0"/>
          <w:sz w:val="30"/>
          <w:lang w:val="en-US"/>
        </w:rPr>
        <w:t>。</w:t>
      </w:r>
    </w:p>
    <w:p>
      <w:pPr>
        <w:keepNext/>
        <w:keepLines w:val="0"/>
        <w:pageBreakBefore w:val="0"/>
        <w:widowControl/>
        <w:overflowPunct/>
        <w:topLinePunct w:val="0"/>
        <w:autoSpaceDE/>
        <w:autoSpaceDN/>
        <w:bidi w:val="0"/>
        <w:adjustRightInd/>
        <w:snapToGrid w:val="0"/>
        <w:spacing w:before="100" w:after="100" w:line="360" w:lineRule="auto"/>
        <w:ind w:left="0" w:leftChars="0" w:right="0" w:rightChars="0" w:firstLine="600" w:firstLineChars="200"/>
        <w:jc w:val="left"/>
        <w:textAlignment w:val="auto"/>
        <w:rPr>
          <w:rFonts w:hint="eastAsia" w:ascii="Times New Roman" w:hAnsi="Times New Roman" w:eastAsia="仿宋_GB2312" w:cs="仿宋_GB2312"/>
          <w:color w:val="auto"/>
          <w:kern w:val="0"/>
          <w:sz w:val="30"/>
          <w:lang w:val="en-US" w:eastAsia="zh-CN"/>
        </w:rPr>
      </w:pPr>
      <w:r>
        <w:rPr>
          <w:rFonts w:hint="eastAsia" w:ascii="Times New Roman" w:hAnsi="Times New Roman" w:eastAsia="仿宋_GB2312" w:cs="仿宋_GB2312"/>
          <w:color w:val="auto"/>
          <w:kern w:val="0"/>
          <w:sz w:val="30"/>
          <w:lang w:val="en-US"/>
        </w:rPr>
        <w:t>7.文化旅游体育与传媒（类）支出</w:t>
      </w:r>
      <w:r>
        <w:rPr>
          <w:rFonts w:hint="eastAsia" w:ascii="Times New Roman" w:hAnsi="Times New Roman" w:eastAsia="仿宋_GB2312" w:cs="仿宋_GB2312"/>
          <w:color w:val="auto"/>
          <w:kern w:val="0"/>
          <w:sz w:val="30"/>
          <w:lang w:val="en-US" w:eastAsia="zh-CN"/>
        </w:rPr>
        <w:t>0.00</w:t>
      </w:r>
      <w:r>
        <w:rPr>
          <w:rFonts w:hint="eastAsia" w:ascii="Times New Roman" w:hAnsi="Times New Roman" w:eastAsia="仿宋_GB2312" w:cs="仿宋_GB2312"/>
          <w:color w:val="auto"/>
          <w:kern w:val="0"/>
          <w:sz w:val="30"/>
          <w:lang w:val="en-US"/>
        </w:rPr>
        <w:t>元，占一般公共预算财政拨款总支出的</w:t>
      </w:r>
      <w:r>
        <w:rPr>
          <w:rFonts w:hint="eastAsia" w:ascii="Times New Roman" w:hAnsi="Times New Roman" w:eastAsia="仿宋_GB2312" w:cs="仿宋_GB2312"/>
          <w:color w:val="auto"/>
          <w:kern w:val="0"/>
          <w:sz w:val="30"/>
          <w:lang w:val="en-US" w:eastAsia="zh-CN"/>
        </w:rPr>
        <w:t>0.00</w:t>
      </w:r>
      <w:r>
        <w:rPr>
          <w:rFonts w:hint="eastAsia" w:ascii="Times New Roman" w:hAnsi="Times New Roman" w:eastAsia="仿宋_GB2312" w:cs="仿宋_GB2312"/>
          <w:color w:val="auto"/>
          <w:kern w:val="0"/>
          <w:sz w:val="30"/>
          <w:lang w:val="en-US"/>
        </w:rPr>
        <w:t>%,</w:t>
      </w:r>
      <w:r>
        <w:rPr>
          <w:rFonts w:hint="eastAsia" w:ascii="Times New Roman" w:hAnsi="Times New Roman" w:eastAsia="仿宋_GB2312" w:cs="仿宋_GB2312"/>
          <w:color w:val="auto"/>
          <w:kern w:val="0"/>
          <w:sz w:val="30"/>
          <w:lang w:val="en-US" w:eastAsia="zh-CN"/>
        </w:rPr>
        <w:t>年初无此项预算</w:t>
      </w:r>
      <w:r>
        <w:rPr>
          <w:rFonts w:hint="eastAsia" w:ascii="Times New Roman" w:hAnsi="Times New Roman" w:eastAsia="仿宋_GB2312" w:cs="仿宋_GB2312"/>
          <w:color w:val="auto"/>
          <w:kern w:val="0"/>
          <w:sz w:val="30"/>
          <w:lang w:val="en-US"/>
        </w:rPr>
        <w:t>。</w:t>
      </w:r>
    </w:p>
    <w:p>
      <w:pPr>
        <w:keepNext/>
        <w:keepLines w:val="0"/>
        <w:pageBreakBefore w:val="0"/>
        <w:widowControl/>
        <w:kinsoku/>
        <w:wordWrap/>
        <w:overflowPunct/>
        <w:topLinePunct w:val="0"/>
        <w:autoSpaceDE/>
        <w:autoSpaceDN/>
        <w:bidi w:val="0"/>
        <w:adjustRightInd/>
        <w:snapToGrid w:val="0"/>
        <w:spacing w:before="100" w:after="100" w:line="360" w:lineRule="auto"/>
        <w:ind w:left="0" w:leftChars="0" w:right="0" w:rightChars="0" w:firstLine="600" w:firstLineChars="200"/>
        <w:jc w:val="both"/>
        <w:textAlignment w:val="auto"/>
        <w:outlineLvl w:val="9"/>
        <w:rPr>
          <w:rFonts w:hint="eastAsia" w:ascii="Times New Roman" w:hAnsi="Times New Roman" w:eastAsia="仿宋_GB2312" w:cs="仿宋_GB2312"/>
          <w:color w:val="auto"/>
          <w:kern w:val="0"/>
          <w:sz w:val="30"/>
          <w:lang w:val="en-US" w:eastAsia="zh-CN"/>
        </w:rPr>
      </w:pPr>
      <w:r>
        <w:rPr>
          <w:rFonts w:hint="eastAsia" w:ascii="Times New Roman" w:hAnsi="Times New Roman" w:eastAsia="仿宋_GB2312" w:cs="仿宋_GB2312"/>
          <w:color w:val="auto"/>
          <w:kern w:val="0"/>
          <w:sz w:val="30"/>
          <w:lang w:val="en-US"/>
        </w:rPr>
        <w:t>8.社会保障和就业（类）支出</w:t>
      </w:r>
      <w:r>
        <w:rPr>
          <w:rFonts w:hint="eastAsia" w:ascii="Times New Roman" w:hAnsi="Times New Roman" w:eastAsia="仿宋_GB2312" w:cs="仿宋_GB2312"/>
          <w:color w:val="auto"/>
          <w:kern w:val="0"/>
          <w:sz w:val="30"/>
          <w:lang w:val="en-US" w:eastAsia="zh-CN"/>
        </w:rPr>
        <w:t>582,368.24</w:t>
      </w:r>
      <w:r>
        <w:rPr>
          <w:rFonts w:hint="eastAsia" w:ascii="Times New Roman" w:hAnsi="Times New Roman" w:eastAsia="仿宋_GB2312" w:cs="仿宋_GB2312"/>
          <w:color w:val="auto"/>
          <w:kern w:val="0"/>
          <w:sz w:val="30"/>
          <w:lang w:val="en-US"/>
        </w:rPr>
        <w:t>元，占一般公共预算财政拨款总支出的</w:t>
      </w:r>
      <w:r>
        <w:rPr>
          <w:rFonts w:hint="eastAsia" w:ascii="Times New Roman" w:hAnsi="Times New Roman" w:eastAsia="仿宋_GB2312" w:cs="仿宋_GB2312"/>
          <w:color w:val="auto"/>
          <w:kern w:val="0"/>
          <w:sz w:val="30"/>
          <w:lang w:val="en-US" w:eastAsia="zh-CN"/>
        </w:rPr>
        <w:t>2.78</w:t>
      </w:r>
      <w:r>
        <w:rPr>
          <w:rFonts w:hint="eastAsia" w:ascii="Times New Roman" w:hAnsi="Times New Roman" w:eastAsia="仿宋_GB2312" w:cs="仿宋_GB2312"/>
          <w:color w:val="auto"/>
          <w:kern w:val="0"/>
          <w:sz w:val="30"/>
          <w:lang w:val="en-US"/>
        </w:rPr>
        <w:t>%,</w:t>
      </w:r>
      <w:r>
        <w:rPr>
          <w:rFonts w:hint="eastAsia" w:ascii="Times New Roman" w:hAnsi="Times New Roman" w:eastAsia="仿宋_GB2312" w:cs="仿宋_GB2312"/>
          <w:color w:val="auto"/>
          <w:kern w:val="0"/>
          <w:sz w:val="30"/>
          <w:lang w:val="en-US" w:eastAsia="zh-CN"/>
        </w:rPr>
        <w:t>完成年初预算的</w:t>
      </w:r>
      <w:r>
        <w:rPr>
          <w:rFonts w:hint="eastAsia" w:ascii="Times New Roman" w:hAnsi="Times New Roman" w:eastAsia="仿宋_GB2312" w:cs="仿宋_GB2312"/>
          <w:color w:val="auto"/>
          <w:kern w:val="0"/>
          <w:sz w:val="30"/>
          <w:lang w:val="zh-CN"/>
        </w:rPr>
        <w:t>73.89</w:t>
      </w:r>
      <w:r>
        <w:rPr>
          <w:rFonts w:hint="eastAsia" w:ascii="Times New Roman" w:hAnsi="Times New Roman" w:eastAsia="仿宋_GB2312" w:cs="仿宋_GB2312"/>
          <w:color w:val="auto"/>
          <w:kern w:val="0"/>
          <w:sz w:val="30"/>
          <w:lang w:val="en-US" w:eastAsia="zh-CN"/>
        </w:rPr>
        <w:t>%</w:t>
      </w:r>
      <w:r>
        <w:rPr>
          <w:rFonts w:hint="eastAsia" w:ascii="Times New Roman" w:hAnsi="Times New Roman" w:eastAsia="仿宋_GB2312" w:cs="仿宋_GB2312"/>
          <w:color w:val="auto"/>
          <w:kern w:val="0"/>
          <w:sz w:val="30"/>
          <w:lang w:val="en-US"/>
        </w:rPr>
        <w:t>。主要用于</w:t>
      </w:r>
      <w:r>
        <w:rPr>
          <w:rFonts w:hint="eastAsia" w:ascii="Times New Roman" w:hAnsi="Times New Roman" w:eastAsia="仿宋_GB2312" w:cs="仿宋_GB2312"/>
          <w:color w:val="auto"/>
          <w:kern w:val="0"/>
          <w:sz w:val="30"/>
          <w:lang w:val="en-US" w:eastAsia="zh-CN"/>
        </w:rPr>
        <w:t>机关事业单位基本养老保险缴费支出334,365.44元、机关事业单位死亡抚恤及职工遗属生活补助248,002.80元</w:t>
      </w:r>
      <w:r>
        <w:rPr>
          <w:rFonts w:hint="eastAsia" w:ascii="Times New Roman" w:hAnsi="Times New Roman" w:eastAsia="仿宋_GB2312" w:cs="仿宋_GB2312"/>
          <w:color w:val="auto"/>
          <w:kern w:val="0"/>
          <w:sz w:val="30"/>
          <w:lang w:val="en-US"/>
        </w:rPr>
        <w:t>；</w:t>
      </w:r>
      <w:r>
        <w:rPr>
          <w:rFonts w:hint="eastAsia" w:ascii="Times New Roman" w:hAnsi="Times New Roman" w:eastAsia="仿宋_GB2312" w:cs="仿宋_GB2312"/>
          <w:color w:val="auto"/>
          <w:kern w:val="0"/>
          <w:sz w:val="30"/>
          <w:lang w:val="en-US" w:eastAsia="zh-CN"/>
        </w:rPr>
        <w:t>造成预决算差异的主要原因是2024年1至12月退休人员生活补助尚未拨付。</w:t>
      </w:r>
    </w:p>
    <w:p>
      <w:pPr>
        <w:keepNext/>
        <w:keepLines w:val="0"/>
        <w:pageBreakBefore w:val="0"/>
        <w:widowControl/>
        <w:kinsoku/>
        <w:wordWrap/>
        <w:overflowPunct/>
        <w:topLinePunct w:val="0"/>
        <w:autoSpaceDE/>
        <w:autoSpaceDN/>
        <w:bidi w:val="0"/>
        <w:adjustRightInd/>
        <w:snapToGrid w:val="0"/>
        <w:spacing w:before="100" w:after="100" w:line="360" w:lineRule="auto"/>
        <w:ind w:left="0" w:leftChars="0" w:right="0" w:rightChars="0" w:firstLine="600" w:firstLineChars="200"/>
        <w:jc w:val="both"/>
        <w:textAlignment w:val="auto"/>
        <w:outlineLvl w:val="9"/>
        <w:rPr>
          <w:rFonts w:hint="eastAsia" w:ascii="Times New Roman" w:hAnsi="Times New Roman" w:eastAsia="仿宋_GB2312" w:cs="仿宋_GB2312"/>
          <w:color w:val="auto"/>
          <w:kern w:val="0"/>
          <w:sz w:val="30"/>
          <w:lang w:val="en-US" w:eastAsia="zh-CN"/>
        </w:rPr>
      </w:pPr>
      <w:r>
        <w:rPr>
          <w:rFonts w:hint="eastAsia" w:ascii="Times New Roman" w:hAnsi="Times New Roman" w:eastAsia="仿宋_GB2312" w:cs="仿宋_GB2312"/>
          <w:color w:val="auto"/>
          <w:kern w:val="0"/>
          <w:sz w:val="30"/>
          <w:lang w:val="en-US"/>
        </w:rPr>
        <w:t>9.卫生健康（类）支出</w:t>
      </w:r>
      <w:r>
        <w:rPr>
          <w:rFonts w:hint="eastAsia" w:ascii="Times New Roman" w:hAnsi="Times New Roman" w:eastAsia="仿宋_GB2312" w:cs="仿宋_GB2312"/>
          <w:color w:val="auto"/>
          <w:kern w:val="0"/>
          <w:sz w:val="30"/>
          <w:lang w:val="zh-CN"/>
        </w:rPr>
        <w:t>370,863.66</w:t>
      </w:r>
      <w:r>
        <w:rPr>
          <w:rFonts w:hint="eastAsia" w:ascii="Times New Roman" w:hAnsi="Times New Roman" w:eastAsia="仿宋_GB2312" w:cs="仿宋_GB2312"/>
          <w:color w:val="auto"/>
          <w:kern w:val="0"/>
          <w:sz w:val="30"/>
          <w:lang w:val="en-US" w:eastAsia="zh-CN"/>
        </w:rPr>
        <w:t>元</w:t>
      </w:r>
      <w:r>
        <w:rPr>
          <w:rFonts w:hint="eastAsia" w:ascii="Times New Roman" w:hAnsi="Times New Roman" w:eastAsia="仿宋_GB2312" w:cs="仿宋_GB2312"/>
          <w:color w:val="auto"/>
          <w:kern w:val="0"/>
          <w:sz w:val="30"/>
          <w:lang w:val="en-US"/>
        </w:rPr>
        <w:t>，占一般公共预算财政拨款总支出的</w:t>
      </w:r>
      <w:r>
        <w:rPr>
          <w:rFonts w:hint="eastAsia" w:ascii="Times New Roman" w:hAnsi="Times New Roman" w:eastAsia="仿宋_GB2312" w:cs="仿宋_GB2312"/>
          <w:color w:val="auto"/>
          <w:kern w:val="0"/>
          <w:sz w:val="30"/>
          <w:lang w:val="zh-CN"/>
        </w:rPr>
        <w:t>1.77</w:t>
      </w:r>
      <w:r>
        <w:rPr>
          <w:rFonts w:hint="eastAsia" w:ascii="Times New Roman" w:hAnsi="Times New Roman" w:eastAsia="仿宋_GB2312" w:cs="仿宋_GB2312"/>
          <w:color w:val="auto"/>
          <w:kern w:val="0"/>
          <w:sz w:val="30"/>
          <w:lang w:val="en-US"/>
        </w:rPr>
        <w:t>%,</w:t>
      </w:r>
      <w:r>
        <w:rPr>
          <w:rFonts w:hint="eastAsia" w:ascii="Times New Roman" w:hAnsi="Times New Roman" w:eastAsia="仿宋_GB2312" w:cs="仿宋_GB2312"/>
          <w:color w:val="auto"/>
          <w:kern w:val="0"/>
          <w:sz w:val="30"/>
          <w:lang w:val="en-US" w:eastAsia="zh-CN"/>
        </w:rPr>
        <w:t>完成年初预算的</w:t>
      </w:r>
      <w:r>
        <w:rPr>
          <w:rFonts w:hint="eastAsia" w:ascii="Times New Roman" w:hAnsi="Times New Roman" w:eastAsia="仿宋_GB2312" w:cs="仿宋_GB2312"/>
          <w:color w:val="auto"/>
          <w:kern w:val="0"/>
          <w:sz w:val="30"/>
          <w:lang w:val="zh-CN"/>
        </w:rPr>
        <w:t>91.25</w:t>
      </w:r>
      <w:r>
        <w:rPr>
          <w:rFonts w:hint="eastAsia" w:ascii="Times New Roman" w:hAnsi="Times New Roman" w:eastAsia="仿宋_GB2312" w:cs="仿宋_GB2312"/>
          <w:color w:val="auto"/>
          <w:kern w:val="0"/>
          <w:sz w:val="30"/>
          <w:lang w:val="en-US" w:eastAsia="zh-CN"/>
        </w:rPr>
        <w:t>%</w:t>
      </w:r>
      <w:r>
        <w:rPr>
          <w:rFonts w:hint="eastAsia" w:ascii="Times New Roman" w:hAnsi="Times New Roman" w:eastAsia="仿宋_GB2312" w:cs="仿宋_GB2312"/>
          <w:color w:val="auto"/>
          <w:kern w:val="0"/>
          <w:sz w:val="30"/>
          <w:lang w:val="en-US"/>
        </w:rPr>
        <w:t>。主要用于</w:t>
      </w:r>
      <w:r>
        <w:rPr>
          <w:rFonts w:hint="eastAsia" w:ascii="Times New Roman" w:hAnsi="Times New Roman" w:eastAsia="仿宋_GB2312" w:cs="仿宋_GB2312"/>
          <w:color w:val="auto"/>
          <w:kern w:val="0"/>
          <w:sz w:val="30"/>
          <w:lang w:val="en-US" w:eastAsia="zh-CN"/>
        </w:rPr>
        <w:t>职工医疗保险缴费支出370,863.66元；造成预决算差异的主要原因是2024年10至12月职工基本医疗保险、公务员医疗补助尚未拨付。</w:t>
      </w:r>
    </w:p>
    <w:p>
      <w:pPr>
        <w:keepNext/>
        <w:keepLines w:val="0"/>
        <w:pageBreakBefore w:val="0"/>
        <w:widowControl/>
        <w:kinsoku/>
        <w:wordWrap/>
        <w:overflowPunct/>
        <w:topLinePunct w:val="0"/>
        <w:autoSpaceDE/>
        <w:autoSpaceDN/>
        <w:bidi w:val="0"/>
        <w:adjustRightInd/>
        <w:snapToGrid w:val="0"/>
        <w:spacing w:before="100" w:after="100" w:line="360" w:lineRule="auto"/>
        <w:ind w:left="0" w:leftChars="0" w:right="0" w:rightChars="0" w:firstLine="600" w:firstLineChars="200"/>
        <w:jc w:val="left"/>
        <w:textAlignment w:val="auto"/>
        <w:rPr>
          <w:rFonts w:hint="eastAsia" w:ascii="Times New Roman" w:hAnsi="Times New Roman" w:eastAsia="仿宋_GB2312" w:cs="仿宋_GB2312"/>
          <w:color w:val="auto"/>
          <w:kern w:val="0"/>
          <w:sz w:val="30"/>
          <w:lang w:val="en-US" w:eastAsia="zh-CN"/>
        </w:rPr>
      </w:pPr>
      <w:r>
        <w:rPr>
          <w:rFonts w:hint="eastAsia" w:ascii="Times New Roman" w:hAnsi="Times New Roman" w:eastAsia="仿宋_GB2312" w:cs="仿宋_GB2312"/>
          <w:color w:val="auto"/>
          <w:kern w:val="0"/>
          <w:sz w:val="30"/>
          <w:lang w:val="en-US"/>
        </w:rPr>
        <w:t>10.节能环保（类）支出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eastAsia="zh-CN"/>
        </w:rPr>
        <w:t>元</w:t>
      </w:r>
      <w:r>
        <w:rPr>
          <w:rFonts w:hint="eastAsia" w:ascii="Times New Roman" w:hAnsi="Times New Roman" w:eastAsia="仿宋_GB2312" w:cs="仿宋_GB2312"/>
          <w:color w:val="auto"/>
          <w:kern w:val="0"/>
          <w:sz w:val="30"/>
          <w:lang w:val="en-US"/>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rPr>
        <w:t>%,</w:t>
      </w:r>
      <w:r>
        <w:rPr>
          <w:rFonts w:hint="eastAsia" w:ascii="Times New Roman" w:hAnsi="Times New Roman" w:eastAsia="仿宋_GB2312" w:cs="仿宋_GB2312"/>
          <w:color w:val="auto"/>
          <w:kern w:val="0"/>
          <w:sz w:val="30"/>
          <w:lang w:val="en-US" w:eastAsia="zh-CN"/>
        </w:rPr>
        <w:t>年初无此项预算</w:t>
      </w:r>
      <w:r>
        <w:rPr>
          <w:rFonts w:hint="eastAsia" w:ascii="Times New Roman" w:hAnsi="Times New Roman" w:eastAsia="仿宋_GB2312" w:cs="仿宋_GB2312"/>
          <w:color w:val="auto"/>
          <w:kern w:val="0"/>
          <w:sz w:val="30"/>
          <w:lang w:val="en-US"/>
        </w:rPr>
        <w:t>。</w:t>
      </w:r>
    </w:p>
    <w:p>
      <w:pPr>
        <w:keepNext/>
        <w:keepLines w:val="0"/>
        <w:pageBreakBefore w:val="0"/>
        <w:widowControl/>
        <w:kinsoku/>
        <w:wordWrap/>
        <w:overflowPunct/>
        <w:topLinePunct w:val="0"/>
        <w:autoSpaceDE/>
        <w:autoSpaceDN/>
        <w:bidi w:val="0"/>
        <w:adjustRightInd/>
        <w:snapToGrid w:val="0"/>
        <w:spacing w:before="100" w:after="100" w:line="360" w:lineRule="auto"/>
        <w:ind w:left="0" w:leftChars="0" w:right="0" w:rightChars="0" w:firstLine="600" w:firstLineChars="200"/>
        <w:jc w:val="left"/>
        <w:textAlignment w:val="auto"/>
        <w:rPr>
          <w:rFonts w:hint="eastAsia" w:ascii="Times New Roman" w:hAnsi="Times New Roman" w:eastAsia="仿宋_GB2312" w:cs="仿宋_GB2312"/>
          <w:color w:val="auto"/>
          <w:kern w:val="0"/>
          <w:sz w:val="30"/>
          <w:lang w:val="en-US" w:eastAsia="zh-CN"/>
        </w:rPr>
      </w:pPr>
      <w:r>
        <w:rPr>
          <w:rFonts w:hint="eastAsia" w:ascii="Times New Roman" w:hAnsi="Times New Roman" w:eastAsia="仿宋_GB2312" w:cs="仿宋_GB2312"/>
          <w:color w:val="auto"/>
          <w:kern w:val="0"/>
          <w:sz w:val="30"/>
          <w:lang w:val="en-US"/>
        </w:rPr>
        <w:t>11.城乡社区（类）支出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eastAsia="zh-CN"/>
        </w:rPr>
        <w:t>元</w:t>
      </w:r>
      <w:r>
        <w:rPr>
          <w:rFonts w:hint="eastAsia" w:ascii="Times New Roman" w:hAnsi="Times New Roman" w:eastAsia="仿宋_GB2312" w:cs="仿宋_GB2312"/>
          <w:color w:val="auto"/>
          <w:kern w:val="0"/>
          <w:sz w:val="30"/>
          <w:lang w:val="en-US"/>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rPr>
        <w:t>%,</w:t>
      </w:r>
      <w:r>
        <w:rPr>
          <w:rFonts w:hint="eastAsia" w:ascii="Times New Roman" w:hAnsi="Times New Roman" w:eastAsia="仿宋_GB2312" w:cs="仿宋_GB2312"/>
          <w:color w:val="auto"/>
          <w:kern w:val="0"/>
          <w:sz w:val="30"/>
          <w:lang w:val="en-US" w:eastAsia="zh-CN"/>
        </w:rPr>
        <w:t>年初无此项预算</w:t>
      </w:r>
      <w:r>
        <w:rPr>
          <w:rFonts w:hint="eastAsia" w:ascii="Times New Roman" w:hAnsi="Times New Roman" w:eastAsia="仿宋_GB2312" w:cs="仿宋_GB2312"/>
          <w:color w:val="auto"/>
          <w:kern w:val="0"/>
          <w:sz w:val="30"/>
          <w:lang w:val="en-US"/>
        </w:rPr>
        <w:t>。</w:t>
      </w:r>
    </w:p>
    <w:p>
      <w:pPr>
        <w:keepNext/>
        <w:keepLines w:val="0"/>
        <w:pageBreakBefore w:val="0"/>
        <w:widowControl/>
        <w:kinsoku/>
        <w:wordWrap/>
        <w:overflowPunct/>
        <w:topLinePunct w:val="0"/>
        <w:autoSpaceDE/>
        <w:autoSpaceDN/>
        <w:bidi w:val="0"/>
        <w:adjustRightInd/>
        <w:snapToGrid w:val="0"/>
        <w:spacing w:before="100" w:after="100" w:line="360" w:lineRule="auto"/>
        <w:ind w:left="0" w:leftChars="0" w:right="0" w:rightChars="0" w:firstLine="600" w:firstLineChars="200"/>
        <w:jc w:val="both"/>
        <w:textAlignment w:val="auto"/>
        <w:outlineLvl w:val="9"/>
        <w:rPr>
          <w:rFonts w:hint="eastAsia" w:ascii="Times New Roman" w:hAnsi="Times New Roman" w:eastAsia="仿宋_GB2312" w:cs="仿宋_GB2312"/>
          <w:color w:val="auto"/>
          <w:kern w:val="0"/>
          <w:sz w:val="30"/>
          <w:lang w:val="en-US" w:eastAsia="zh-CN"/>
        </w:rPr>
      </w:pPr>
      <w:r>
        <w:rPr>
          <w:rFonts w:hint="eastAsia" w:ascii="Times New Roman" w:hAnsi="Times New Roman" w:eastAsia="仿宋_GB2312" w:cs="仿宋_GB2312"/>
          <w:color w:val="auto"/>
          <w:kern w:val="0"/>
          <w:sz w:val="30"/>
          <w:lang w:val="en-US"/>
        </w:rPr>
        <w:t>12.农林水（类）支出</w:t>
      </w:r>
      <w:r>
        <w:rPr>
          <w:rFonts w:hint="eastAsia" w:ascii="Times New Roman" w:hAnsi="Times New Roman" w:eastAsia="仿宋_GB2312" w:cs="仿宋_GB2312"/>
          <w:color w:val="auto"/>
          <w:kern w:val="0"/>
          <w:sz w:val="30"/>
          <w:lang w:val="zh-CN"/>
        </w:rPr>
        <w:t>19,742,476.63</w:t>
      </w:r>
      <w:r>
        <w:rPr>
          <w:rFonts w:hint="eastAsia" w:ascii="Times New Roman" w:hAnsi="Times New Roman" w:eastAsia="仿宋_GB2312" w:cs="仿宋_GB2312"/>
          <w:color w:val="auto"/>
          <w:kern w:val="0"/>
          <w:sz w:val="30"/>
          <w:lang w:val="en-US" w:eastAsia="zh-CN"/>
        </w:rPr>
        <w:t>元</w:t>
      </w:r>
      <w:r>
        <w:rPr>
          <w:rFonts w:hint="eastAsia" w:ascii="Times New Roman" w:hAnsi="Times New Roman" w:eastAsia="仿宋_GB2312" w:cs="仿宋_GB2312"/>
          <w:color w:val="auto"/>
          <w:kern w:val="0"/>
          <w:sz w:val="30"/>
          <w:lang w:val="en-US"/>
        </w:rPr>
        <w:t>，占一般公共预算财政拨款总支出的</w:t>
      </w:r>
      <w:r>
        <w:rPr>
          <w:rFonts w:hint="eastAsia" w:ascii="Times New Roman" w:hAnsi="Times New Roman" w:eastAsia="仿宋_GB2312" w:cs="仿宋_GB2312"/>
          <w:color w:val="auto"/>
          <w:kern w:val="0"/>
          <w:sz w:val="30"/>
          <w:lang w:val="zh-CN"/>
        </w:rPr>
        <w:t>94.17</w:t>
      </w:r>
      <w:r>
        <w:rPr>
          <w:rFonts w:hint="eastAsia" w:ascii="Times New Roman" w:hAnsi="Times New Roman" w:eastAsia="仿宋_GB2312" w:cs="仿宋_GB2312"/>
          <w:color w:val="auto"/>
          <w:kern w:val="0"/>
          <w:sz w:val="30"/>
          <w:lang w:val="en-US"/>
        </w:rPr>
        <w:t>%,</w:t>
      </w:r>
      <w:r>
        <w:rPr>
          <w:rFonts w:hint="eastAsia" w:ascii="Times New Roman" w:hAnsi="Times New Roman" w:eastAsia="仿宋_GB2312" w:cs="仿宋_GB2312"/>
          <w:color w:val="auto"/>
          <w:kern w:val="0"/>
          <w:sz w:val="30"/>
          <w:lang w:val="en-US" w:eastAsia="zh-CN"/>
        </w:rPr>
        <w:t>完成年初预算的</w:t>
      </w:r>
      <w:r>
        <w:rPr>
          <w:rFonts w:hint="eastAsia" w:ascii="Times New Roman" w:hAnsi="Times New Roman" w:eastAsia="仿宋_GB2312" w:cs="仿宋_GB2312"/>
          <w:color w:val="auto"/>
          <w:kern w:val="0"/>
          <w:sz w:val="30"/>
          <w:lang w:val="zh-CN"/>
        </w:rPr>
        <w:t>629.25</w:t>
      </w:r>
      <w:r>
        <w:rPr>
          <w:rFonts w:hint="eastAsia" w:ascii="Times New Roman" w:hAnsi="Times New Roman" w:eastAsia="仿宋_GB2312" w:cs="仿宋_GB2312"/>
          <w:color w:val="auto"/>
          <w:kern w:val="0"/>
          <w:sz w:val="30"/>
          <w:lang w:val="en-US" w:eastAsia="zh-CN"/>
        </w:rPr>
        <w:t>%</w:t>
      </w:r>
      <w:r>
        <w:rPr>
          <w:rFonts w:hint="eastAsia" w:ascii="Times New Roman" w:hAnsi="Times New Roman" w:eastAsia="仿宋_GB2312" w:cs="仿宋_GB2312"/>
          <w:color w:val="auto"/>
          <w:kern w:val="0"/>
          <w:sz w:val="30"/>
          <w:lang w:val="en-US"/>
        </w:rPr>
        <w:t>。主要用于科技转化与推广服务6,990.00</w:t>
      </w:r>
      <w:r>
        <w:rPr>
          <w:rFonts w:hint="eastAsia" w:ascii="Times New Roman" w:hAnsi="Times New Roman" w:eastAsia="仿宋_GB2312" w:cs="仿宋_GB2312"/>
          <w:color w:val="auto"/>
          <w:kern w:val="0"/>
          <w:sz w:val="30"/>
          <w:lang w:val="en-US" w:eastAsia="zh-CN"/>
        </w:rPr>
        <w:t>元；农业生产发展（中央耕地地力保护补贴）12,571,948.45元；生产发展（华宁县脱贫劳动力“人人持证、技能致富”培训补贴、省级衔接资金（第三批）项目管理</w:t>
      </w:r>
      <w:r>
        <w:rPr>
          <w:rFonts w:hint="eastAsia" w:eastAsia="仿宋_GB2312" w:cs="仿宋_GB2312"/>
          <w:color w:val="auto"/>
          <w:kern w:val="0"/>
          <w:sz w:val="30"/>
          <w:lang w:val="en-US" w:eastAsia="zh-CN"/>
        </w:rPr>
        <w:t>经</w:t>
      </w:r>
      <w:r>
        <w:rPr>
          <w:rFonts w:hint="eastAsia" w:ascii="Times New Roman" w:hAnsi="Times New Roman" w:eastAsia="仿宋_GB2312" w:cs="仿宋_GB2312"/>
          <w:color w:val="auto"/>
          <w:kern w:val="0"/>
          <w:sz w:val="30"/>
          <w:lang w:val="en-US" w:eastAsia="zh-CN"/>
        </w:rPr>
        <w:t>费）305,250.00</w:t>
      </w:r>
    </w:p>
    <w:p>
      <w:pPr>
        <w:keepNext/>
        <w:keepLines w:val="0"/>
        <w:pageBreakBefore w:val="0"/>
        <w:widowControl/>
        <w:kinsoku/>
        <w:wordWrap/>
        <w:overflowPunct/>
        <w:topLinePunct w:val="0"/>
        <w:autoSpaceDE/>
        <w:autoSpaceDN/>
        <w:bidi w:val="0"/>
        <w:adjustRightInd/>
        <w:snapToGrid w:val="0"/>
        <w:spacing w:before="100" w:after="100" w:line="360" w:lineRule="auto"/>
        <w:ind w:left="0" w:leftChars="0" w:right="0" w:rightChars="0"/>
        <w:jc w:val="both"/>
        <w:textAlignment w:val="auto"/>
        <w:outlineLvl w:val="9"/>
        <w:rPr>
          <w:rFonts w:hint="eastAsia" w:ascii="Times New Roman" w:hAnsi="Times New Roman" w:eastAsia="仿宋_GB2312" w:cs="仿宋_GB2312"/>
          <w:color w:val="auto"/>
          <w:kern w:val="0"/>
          <w:sz w:val="30"/>
          <w:lang w:val="en-US" w:eastAsia="zh-CN"/>
        </w:rPr>
      </w:pPr>
      <w:r>
        <w:rPr>
          <w:rFonts w:hint="eastAsia" w:ascii="Times New Roman" w:hAnsi="Times New Roman" w:eastAsia="仿宋_GB2312" w:cs="仿宋_GB2312"/>
          <w:color w:val="auto"/>
          <w:kern w:val="0"/>
          <w:sz w:val="30"/>
          <w:lang w:val="en-US" w:eastAsia="zh-CN"/>
        </w:rPr>
        <w:t>元；贷款奖补和贴息（脱贫小额信贷贴息）1,460,583.53元；其他巩固拓展脱贫攻坚成果衔接乡村振兴支出（新开发农村公益性岗位项目护路员、护水员、护林员工资及雨露计划专项资金、衔接资金项目管理费）2,598,943.00元；行政运行（人员经费和公用经费）2,798,761.65元。造成预决算差异的主要原因是2024年拨付了县级以上的专款及2024年度机构改革并入原乡村振兴局项目支出。</w:t>
      </w:r>
    </w:p>
    <w:p>
      <w:pPr>
        <w:keepNext/>
        <w:keepLines w:val="0"/>
        <w:pageBreakBefore w:val="0"/>
        <w:widowControl/>
        <w:overflowPunct/>
        <w:topLinePunct w:val="0"/>
        <w:autoSpaceDE/>
        <w:autoSpaceDN/>
        <w:bidi w:val="0"/>
        <w:adjustRightInd/>
        <w:snapToGrid w:val="0"/>
        <w:spacing w:before="100" w:after="100" w:line="360" w:lineRule="auto"/>
        <w:ind w:left="0" w:leftChars="0" w:right="0" w:rightChars="0" w:firstLine="600" w:firstLineChars="200"/>
        <w:jc w:val="left"/>
        <w:textAlignment w:val="auto"/>
        <w:rPr>
          <w:rFonts w:hint="eastAsia" w:ascii="Times New Roman" w:hAnsi="Times New Roman" w:eastAsia="仿宋_GB2312" w:cs="仿宋_GB2312"/>
          <w:color w:val="auto"/>
          <w:kern w:val="0"/>
          <w:sz w:val="30"/>
          <w:lang w:val="en-US" w:eastAsia="zh-CN"/>
        </w:rPr>
      </w:pPr>
      <w:r>
        <w:rPr>
          <w:rFonts w:hint="eastAsia" w:ascii="Times New Roman" w:hAnsi="Times New Roman" w:eastAsia="仿宋_GB2312" w:cs="仿宋_GB2312"/>
          <w:color w:val="auto"/>
          <w:kern w:val="0"/>
          <w:sz w:val="30"/>
          <w:lang w:val="en-US"/>
        </w:rPr>
        <w:t>13.交通运输（类）支出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eastAsia="zh-CN"/>
        </w:rPr>
        <w:t>元</w:t>
      </w:r>
      <w:r>
        <w:rPr>
          <w:rFonts w:hint="eastAsia" w:ascii="Times New Roman" w:hAnsi="Times New Roman" w:eastAsia="仿宋_GB2312" w:cs="仿宋_GB2312"/>
          <w:color w:val="auto"/>
          <w:kern w:val="0"/>
          <w:sz w:val="30"/>
          <w:lang w:val="en-US"/>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rPr>
        <w:t>%,</w:t>
      </w:r>
      <w:r>
        <w:rPr>
          <w:rFonts w:hint="eastAsia" w:ascii="Times New Roman" w:hAnsi="Times New Roman" w:eastAsia="仿宋_GB2312" w:cs="仿宋_GB2312"/>
          <w:color w:val="auto"/>
          <w:kern w:val="0"/>
          <w:sz w:val="30"/>
          <w:lang w:val="en-US" w:eastAsia="zh-CN"/>
        </w:rPr>
        <w:t>年初无此项预算</w:t>
      </w:r>
      <w:r>
        <w:rPr>
          <w:rFonts w:hint="eastAsia" w:ascii="Times New Roman" w:hAnsi="Times New Roman" w:eastAsia="仿宋_GB2312" w:cs="仿宋_GB2312"/>
          <w:color w:val="auto"/>
          <w:kern w:val="0"/>
          <w:sz w:val="30"/>
          <w:lang w:val="en-US"/>
        </w:rPr>
        <w:t>。</w:t>
      </w:r>
    </w:p>
    <w:p>
      <w:pPr>
        <w:keepNext/>
        <w:keepLines w:val="0"/>
        <w:pageBreakBefore w:val="0"/>
        <w:widowControl/>
        <w:overflowPunct/>
        <w:topLinePunct w:val="0"/>
        <w:autoSpaceDE/>
        <w:autoSpaceDN/>
        <w:bidi w:val="0"/>
        <w:adjustRightInd/>
        <w:snapToGrid w:val="0"/>
        <w:spacing w:before="100" w:after="100" w:line="360" w:lineRule="auto"/>
        <w:ind w:left="0" w:leftChars="0" w:right="0" w:rightChars="0" w:firstLine="600" w:firstLineChars="200"/>
        <w:jc w:val="left"/>
        <w:textAlignment w:val="auto"/>
        <w:rPr>
          <w:rFonts w:hint="eastAsia" w:ascii="Times New Roman" w:hAnsi="Times New Roman" w:eastAsia="仿宋_GB2312" w:cs="仿宋_GB2312"/>
          <w:color w:val="auto"/>
          <w:kern w:val="0"/>
          <w:sz w:val="30"/>
          <w:lang w:val="en-US" w:eastAsia="zh-CN"/>
        </w:rPr>
      </w:pPr>
      <w:r>
        <w:rPr>
          <w:rFonts w:hint="eastAsia" w:ascii="Times New Roman" w:hAnsi="Times New Roman" w:eastAsia="仿宋_GB2312" w:cs="仿宋_GB2312"/>
          <w:color w:val="auto"/>
          <w:kern w:val="0"/>
          <w:sz w:val="30"/>
          <w:lang w:val="en-US"/>
        </w:rPr>
        <w:t>14.资源勘探工业信息等（类）支出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eastAsia="zh-CN"/>
        </w:rPr>
        <w:t>元</w:t>
      </w:r>
      <w:r>
        <w:rPr>
          <w:rFonts w:hint="eastAsia" w:ascii="Times New Roman" w:hAnsi="Times New Roman" w:eastAsia="仿宋_GB2312" w:cs="仿宋_GB2312"/>
          <w:color w:val="auto"/>
          <w:kern w:val="0"/>
          <w:sz w:val="30"/>
          <w:lang w:val="en-US"/>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rPr>
        <w:t>%,</w:t>
      </w:r>
      <w:r>
        <w:rPr>
          <w:rFonts w:hint="eastAsia" w:ascii="Times New Roman" w:hAnsi="Times New Roman" w:eastAsia="仿宋_GB2312" w:cs="仿宋_GB2312"/>
          <w:color w:val="auto"/>
          <w:kern w:val="0"/>
          <w:sz w:val="30"/>
          <w:lang w:val="en-US" w:eastAsia="zh-CN"/>
        </w:rPr>
        <w:t>年初无此项预算。</w:t>
      </w:r>
    </w:p>
    <w:p>
      <w:pPr>
        <w:keepNext/>
        <w:keepLines w:val="0"/>
        <w:pageBreakBefore w:val="0"/>
        <w:widowControl/>
        <w:overflowPunct/>
        <w:topLinePunct w:val="0"/>
        <w:autoSpaceDE/>
        <w:autoSpaceDN/>
        <w:bidi w:val="0"/>
        <w:adjustRightInd/>
        <w:snapToGrid w:val="0"/>
        <w:spacing w:before="100" w:after="100" w:line="360" w:lineRule="auto"/>
        <w:ind w:left="0" w:leftChars="0" w:right="0" w:rightChars="0" w:firstLine="600" w:firstLineChars="200"/>
        <w:jc w:val="left"/>
        <w:textAlignment w:val="auto"/>
        <w:rPr>
          <w:rFonts w:hint="eastAsia" w:ascii="Times New Roman" w:hAnsi="Times New Roman" w:eastAsia="仿宋_GB2312" w:cs="仿宋_GB2312"/>
          <w:color w:val="auto"/>
          <w:kern w:val="0"/>
          <w:sz w:val="30"/>
          <w:lang w:val="en-US" w:eastAsia="zh-CN"/>
        </w:rPr>
      </w:pPr>
      <w:r>
        <w:rPr>
          <w:rFonts w:hint="eastAsia" w:ascii="Times New Roman" w:hAnsi="Times New Roman" w:eastAsia="仿宋_GB2312" w:cs="仿宋_GB2312"/>
          <w:color w:val="auto"/>
          <w:kern w:val="0"/>
          <w:sz w:val="30"/>
          <w:lang w:val="en-US"/>
        </w:rPr>
        <w:t>15.商业服务业等（类）支出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eastAsia="zh-CN"/>
        </w:rPr>
        <w:t>元</w:t>
      </w:r>
      <w:r>
        <w:rPr>
          <w:rFonts w:hint="eastAsia" w:ascii="Times New Roman" w:hAnsi="Times New Roman" w:eastAsia="仿宋_GB2312" w:cs="仿宋_GB2312"/>
          <w:color w:val="auto"/>
          <w:kern w:val="0"/>
          <w:sz w:val="30"/>
          <w:lang w:val="en-US"/>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rPr>
        <w:t>%,</w:t>
      </w:r>
      <w:r>
        <w:rPr>
          <w:rFonts w:hint="eastAsia" w:ascii="Times New Roman" w:hAnsi="Times New Roman" w:eastAsia="仿宋_GB2312" w:cs="仿宋_GB2312"/>
          <w:color w:val="auto"/>
          <w:kern w:val="0"/>
          <w:sz w:val="30"/>
          <w:lang w:val="en-US" w:eastAsia="zh-CN"/>
        </w:rPr>
        <w:t>年初无此项预算。</w:t>
      </w:r>
    </w:p>
    <w:p>
      <w:pPr>
        <w:keepNext/>
        <w:keepLines w:val="0"/>
        <w:pageBreakBefore w:val="0"/>
        <w:widowControl/>
        <w:kinsoku/>
        <w:wordWrap/>
        <w:overflowPunct/>
        <w:topLinePunct w:val="0"/>
        <w:autoSpaceDE/>
        <w:autoSpaceDN/>
        <w:bidi w:val="0"/>
        <w:adjustRightInd/>
        <w:snapToGrid w:val="0"/>
        <w:spacing w:before="100" w:after="100" w:line="360" w:lineRule="auto"/>
        <w:ind w:left="0" w:leftChars="0" w:right="0" w:rightChars="0" w:firstLine="600" w:firstLineChars="200"/>
        <w:jc w:val="left"/>
        <w:textAlignment w:val="auto"/>
        <w:outlineLvl w:val="9"/>
        <w:rPr>
          <w:rFonts w:hint="eastAsia" w:ascii="Times New Roman" w:hAnsi="Times New Roman" w:eastAsia="仿宋_GB2312" w:cs="仿宋_GB2312"/>
          <w:color w:val="auto"/>
          <w:kern w:val="0"/>
          <w:sz w:val="30"/>
          <w:lang w:val="en-US" w:eastAsia="zh-CN"/>
        </w:rPr>
      </w:pPr>
      <w:r>
        <w:rPr>
          <w:rFonts w:hint="eastAsia" w:ascii="Times New Roman" w:hAnsi="Times New Roman" w:eastAsia="仿宋_GB2312" w:cs="仿宋_GB2312"/>
          <w:color w:val="auto"/>
          <w:kern w:val="0"/>
          <w:sz w:val="30"/>
          <w:lang w:val="en-US"/>
        </w:rPr>
        <w:t>16.金融（类）支出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eastAsia="zh-CN"/>
        </w:rPr>
        <w:t>元</w:t>
      </w:r>
      <w:r>
        <w:rPr>
          <w:rFonts w:hint="eastAsia" w:ascii="Times New Roman" w:hAnsi="Times New Roman" w:eastAsia="仿宋_GB2312" w:cs="仿宋_GB2312"/>
          <w:color w:val="auto"/>
          <w:kern w:val="0"/>
          <w:sz w:val="30"/>
          <w:lang w:val="en-US"/>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rPr>
        <w:t>%,</w:t>
      </w:r>
      <w:r>
        <w:rPr>
          <w:rFonts w:hint="eastAsia" w:ascii="Times New Roman" w:hAnsi="Times New Roman" w:eastAsia="仿宋_GB2312" w:cs="仿宋_GB2312"/>
          <w:color w:val="auto"/>
          <w:kern w:val="0"/>
          <w:sz w:val="30"/>
          <w:lang w:val="en-US" w:eastAsia="zh-CN"/>
        </w:rPr>
        <w:t>年初无此项预算。</w:t>
      </w:r>
    </w:p>
    <w:p>
      <w:pPr>
        <w:keepNext/>
        <w:keepLines w:val="0"/>
        <w:pageBreakBefore w:val="0"/>
        <w:widowControl/>
        <w:kinsoku/>
        <w:wordWrap/>
        <w:overflowPunct/>
        <w:topLinePunct w:val="0"/>
        <w:autoSpaceDE/>
        <w:autoSpaceDN/>
        <w:bidi w:val="0"/>
        <w:adjustRightInd/>
        <w:snapToGrid w:val="0"/>
        <w:spacing w:before="100" w:after="100" w:line="360" w:lineRule="auto"/>
        <w:ind w:left="0" w:leftChars="0" w:right="0" w:rightChars="0" w:firstLine="600" w:firstLineChars="200"/>
        <w:jc w:val="left"/>
        <w:textAlignment w:val="auto"/>
        <w:outlineLvl w:val="9"/>
        <w:rPr>
          <w:rFonts w:hint="eastAsia" w:ascii="Times New Roman" w:hAnsi="Times New Roman" w:eastAsia="仿宋_GB2312" w:cs="仿宋_GB2312"/>
          <w:color w:val="auto"/>
          <w:kern w:val="0"/>
          <w:sz w:val="30"/>
          <w:lang w:val="en-US" w:eastAsia="zh-CN"/>
        </w:rPr>
      </w:pPr>
      <w:r>
        <w:rPr>
          <w:rFonts w:hint="eastAsia" w:ascii="Times New Roman" w:hAnsi="Times New Roman" w:eastAsia="仿宋_GB2312" w:cs="仿宋_GB2312"/>
          <w:color w:val="auto"/>
          <w:kern w:val="0"/>
          <w:sz w:val="30"/>
          <w:lang w:val="en-US"/>
        </w:rPr>
        <w:t>17.援助其他地区（类）支出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eastAsia="zh-CN"/>
        </w:rPr>
        <w:t>元</w:t>
      </w:r>
      <w:r>
        <w:rPr>
          <w:rFonts w:hint="eastAsia" w:ascii="Times New Roman" w:hAnsi="Times New Roman" w:eastAsia="仿宋_GB2312" w:cs="仿宋_GB2312"/>
          <w:color w:val="auto"/>
          <w:kern w:val="0"/>
          <w:sz w:val="30"/>
          <w:lang w:val="en-US"/>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rPr>
        <w:t>%,</w:t>
      </w:r>
      <w:r>
        <w:rPr>
          <w:rFonts w:hint="eastAsia" w:ascii="Times New Roman" w:hAnsi="Times New Roman" w:eastAsia="仿宋_GB2312" w:cs="仿宋_GB2312"/>
          <w:color w:val="auto"/>
          <w:kern w:val="0"/>
          <w:sz w:val="30"/>
          <w:lang w:val="en-US" w:eastAsia="zh-CN"/>
        </w:rPr>
        <w:t>年初无此项预算。</w:t>
      </w:r>
    </w:p>
    <w:p>
      <w:pPr>
        <w:keepNext/>
        <w:keepLines w:val="0"/>
        <w:pageBreakBefore w:val="0"/>
        <w:widowControl/>
        <w:kinsoku/>
        <w:wordWrap/>
        <w:overflowPunct/>
        <w:topLinePunct w:val="0"/>
        <w:autoSpaceDE/>
        <w:autoSpaceDN/>
        <w:bidi w:val="0"/>
        <w:adjustRightInd/>
        <w:snapToGrid w:val="0"/>
        <w:spacing w:before="100" w:after="100" w:line="360" w:lineRule="auto"/>
        <w:ind w:left="0" w:leftChars="0" w:right="0" w:rightChars="0" w:firstLine="600" w:firstLineChars="200"/>
        <w:jc w:val="left"/>
        <w:textAlignment w:val="auto"/>
        <w:outlineLvl w:val="9"/>
        <w:rPr>
          <w:rFonts w:hint="eastAsia" w:ascii="Times New Roman" w:hAnsi="Times New Roman" w:eastAsia="仿宋_GB2312" w:cs="仿宋_GB2312"/>
          <w:color w:val="auto"/>
          <w:kern w:val="0"/>
          <w:sz w:val="30"/>
          <w:lang w:val="en-US" w:eastAsia="zh-CN"/>
        </w:rPr>
      </w:pPr>
      <w:r>
        <w:rPr>
          <w:rFonts w:hint="eastAsia" w:ascii="Times New Roman" w:hAnsi="Times New Roman" w:eastAsia="仿宋_GB2312" w:cs="仿宋_GB2312"/>
          <w:color w:val="auto"/>
          <w:kern w:val="0"/>
          <w:sz w:val="30"/>
          <w:lang w:val="en-US"/>
        </w:rPr>
        <w:t>18.自然资源海洋气象等（类）支出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eastAsia="zh-CN"/>
        </w:rPr>
        <w:t>元</w:t>
      </w:r>
      <w:r>
        <w:rPr>
          <w:rFonts w:hint="eastAsia" w:ascii="Times New Roman" w:hAnsi="Times New Roman" w:eastAsia="仿宋_GB2312" w:cs="仿宋_GB2312"/>
          <w:color w:val="auto"/>
          <w:kern w:val="0"/>
          <w:sz w:val="30"/>
          <w:lang w:val="en-US"/>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rPr>
        <w:t>%,</w:t>
      </w:r>
      <w:r>
        <w:rPr>
          <w:rFonts w:hint="eastAsia" w:ascii="Times New Roman" w:hAnsi="Times New Roman" w:eastAsia="仿宋_GB2312" w:cs="仿宋_GB2312"/>
          <w:color w:val="auto"/>
          <w:kern w:val="0"/>
          <w:sz w:val="30"/>
          <w:lang w:val="en-US" w:eastAsia="zh-CN"/>
        </w:rPr>
        <w:t>年初无此项预算。</w:t>
      </w:r>
    </w:p>
    <w:p>
      <w:pPr>
        <w:keepNext/>
        <w:keepLines w:val="0"/>
        <w:pageBreakBefore w:val="0"/>
        <w:widowControl/>
        <w:kinsoku/>
        <w:wordWrap/>
        <w:overflowPunct/>
        <w:topLinePunct w:val="0"/>
        <w:autoSpaceDE/>
        <w:autoSpaceDN/>
        <w:bidi w:val="0"/>
        <w:adjustRightInd/>
        <w:snapToGrid w:val="0"/>
        <w:spacing w:before="100" w:after="100" w:line="360" w:lineRule="auto"/>
        <w:ind w:left="0" w:leftChars="0" w:right="0" w:rightChars="0" w:firstLine="600" w:firstLineChars="200"/>
        <w:jc w:val="both"/>
        <w:textAlignment w:val="auto"/>
        <w:outlineLvl w:val="9"/>
        <w:rPr>
          <w:rFonts w:hint="eastAsia" w:ascii="Times New Roman" w:hAnsi="Times New Roman" w:eastAsia="仿宋_GB2312" w:cs="仿宋_GB2312"/>
          <w:color w:val="auto"/>
          <w:kern w:val="0"/>
          <w:sz w:val="30"/>
          <w:lang w:val="en-US" w:eastAsia="zh-CN"/>
        </w:rPr>
      </w:pPr>
      <w:r>
        <w:rPr>
          <w:rFonts w:hint="eastAsia" w:ascii="Times New Roman" w:hAnsi="Times New Roman" w:eastAsia="仿宋_GB2312" w:cs="仿宋_GB2312"/>
          <w:color w:val="auto"/>
          <w:kern w:val="0"/>
          <w:sz w:val="30"/>
          <w:lang w:val="en-US"/>
        </w:rPr>
        <w:t>19.住房保障（类）支出</w:t>
      </w:r>
      <w:r>
        <w:rPr>
          <w:rFonts w:hint="eastAsia" w:ascii="Times New Roman" w:hAnsi="Times New Roman" w:eastAsia="仿宋_GB2312" w:cs="仿宋_GB2312"/>
          <w:color w:val="auto"/>
          <w:kern w:val="0"/>
          <w:sz w:val="30"/>
          <w:lang w:val="zh-CN"/>
        </w:rPr>
        <w:t>269,025.55</w:t>
      </w:r>
      <w:r>
        <w:rPr>
          <w:rFonts w:hint="eastAsia" w:ascii="Times New Roman" w:hAnsi="Times New Roman" w:eastAsia="仿宋_GB2312" w:cs="仿宋_GB2312"/>
          <w:color w:val="auto"/>
          <w:kern w:val="0"/>
          <w:sz w:val="30"/>
          <w:lang w:val="en-US" w:eastAsia="zh-CN"/>
        </w:rPr>
        <w:t>元</w:t>
      </w:r>
      <w:r>
        <w:rPr>
          <w:rFonts w:hint="eastAsia" w:ascii="Times New Roman" w:hAnsi="Times New Roman" w:eastAsia="仿宋_GB2312" w:cs="仿宋_GB2312"/>
          <w:color w:val="auto"/>
          <w:kern w:val="0"/>
          <w:sz w:val="30"/>
          <w:lang w:val="en-US"/>
        </w:rPr>
        <w:t>，占一般公共预算财政拨款总支出的</w:t>
      </w:r>
      <w:r>
        <w:rPr>
          <w:rFonts w:hint="eastAsia" w:ascii="Times New Roman" w:hAnsi="Times New Roman" w:eastAsia="仿宋_GB2312" w:cs="仿宋_GB2312"/>
          <w:color w:val="auto"/>
          <w:kern w:val="0"/>
          <w:sz w:val="30"/>
          <w:lang w:val="zh-CN"/>
        </w:rPr>
        <w:t>1.28</w:t>
      </w:r>
      <w:r>
        <w:rPr>
          <w:rFonts w:hint="eastAsia" w:ascii="Times New Roman" w:hAnsi="Times New Roman" w:eastAsia="仿宋_GB2312" w:cs="仿宋_GB2312"/>
          <w:color w:val="auto"/>
          <w:kern w:val="0"/>
          <w:sz w:val="30"/>
          <w:lang w:val="en-US"/>
        </w:rPr>
        <w:t>%,</w:t>
      </w:r>
      <w:r>
        <w:rPr>
          <w:rFonts w:hint="eastAsia" w:ascii="Times New Roman" w:hAnsi="Times New Roman" w:eastAsia="仿宋_GB2312" w:cs="仿宋_GB2312"/>
          <w:color w:val="auto"/>
          <w:kern w:val="0"/>
          <w:sz w:val="30"/>
          <w:lang w:val="en-US" w:eastAsia="zh-CN"/>
        </w:rPr>
        <w:t>完成年初预算的</w:t>
      </w:r>
      <w:r>
        <w:rPr>
          <w:rFonts w:hint="eastAsia" w:ascii="Times New Roman" w:hAnsi="Times New Roman" w:eastAsia="仿宋_GB2312" w:cs="仿宋_GB2312"/>
          <w:color w:val="auto"/>
          <w:kern w:val="0"/>
          <w:sz w:val="30"/>
          <w:lang w:val="zh-CN"/>
        </w:rPr>
        <w:t>73.61</w:t>
      </w:r>
      <w:r>
        <w:rPr>
          <w:rFonts w:hint="eastAsia" w:ascii="Times New Roman" w:hAnsi="Times New Roman" w:eastAsia="仿宋_GB2312" w:cs="仿宋_GB2312"/>
          <w:color w:val="auto"/>
          <w:kern w:val="0"/>
          <w:sz w:val="30"/>
          <w:lang w:val="en-US" w:eastAsia="zh-CN"/>
        </w:rPr>
        <w:t>%</w:t>
      </w:r>
      <w:r>
        <w:rPr>
          <w:rFonts w:hint="eastAsia" w:ascii="Times New Roman" w:hAnsi="Times New Roman" w:eastAsia="仿宋_GB2312" w:cs="仿宋_GB2312"/>
          <w:color w:val="auto"/>
          <w:kern w:val="0"/>
          <w:sz w:val="30"/>
          <w:lang w:val="en-US"/>
        </w:rPr>
        <w:t>。主要用于</w:t>
      </w:r>
      <w:r>
        <w:rPr>
          <w:rFonts w:hint="eastAsia" w:ascii="Times New Roman" w:hAnsi="Times New Roman" w:eastAsia="仿宋_GB2312" w:cs="仿宋_GB2312"/>
          <w:color w:val="auto"/>
          <w:kern w:val="0"/>
          <w:sz w:val="30"/>
          <w:lang w:val="en-US" w:eastAsia="zh-CN"/>
        </w:rPr>
        <w:t>单位职工住房公积金缴纳支出269,025.55元；造成预决算差异的主要原因是2024年部分月份公积金尚未拨付。</w:t>
      </w:r>
    </w:p>
    <w:p>
      <w:pPr>
        <w:keepNext/>
        <w:keepLines w:val="0"/>
        <w:pageBreakBefore w:val="0"/>
        <w:widowControl/>
        <w:kinsoku/>
        <w:wordWrap/>
        <w:overflowPunct/>
        <w:topLinePunct w:val="0"/>
        <w:autoSpaceDE/>
        <w:autoSpaceDN/>
        <w:bidi w:val="0"/>
        <w:adjustRightInd/>
        <w:snapToGrid w:val="0"/>
        <w:spacing w:before="100" w:after="100" w:line="360" w:lineRule="auto"/>
        <w:ind w:left="0" w:leftChars="0" w:right="0" w:rightChars="0" w:firstLine="600" w:firstLineChars="200"/>
        <w:jc w:val="left"/>
        <w:textAlignment w:val="auto"/>
        <w:outlineLvl w:val="9"/>
        <w:rPr>
          <w:rFonts w:hint="eastAsia" w:ascii="Times New Roman" w:hAnsi="Times New Roman" w:eastAsia="仿宋_GB2312" w:cs="仿宋_GB2312"/>
          <w:color w:val="auto"/>
          <w:kern w:val="0"/>
          <w:sz w:val="30"/>
          <w:lang w:val="en-US" w:eastAsia="zh-CN"/>
        </w:rPr>
      </w:pPr>
      <w:r>
        <w:rPr>
          <w:rFonts w:hint="eastAsia" w:ascii="Times New Roman" w:hAnsi="Times New Roman" w:eastAsia="仿宋_GB2312" w:cs="仿宋_GB2312"/>
          <w:color w:val="auto"/>
          <w:kern w:val="0"/>
          <w:sz w:val="30"/>
          <w:lang w:val="en-US"/>
        </w:rPr>
        <w:t>20.粮油物资储备（类）支出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eastAsia="zh-CN"/>
        </w:rPr>
        <w:t>元</w:t>
      </w:r>
      <w:r>
        <w:rPr>
          <w:rFonts w:hint="eastAsia" w:ascii="Times New Roman" w:hAnsi="Times New Roman" w:eastAsia="仿宋_GB2312" w:cs="仿宋_GB2312"/>
          <w:color w:val="auto"/>
          <w:kern w:val="0"/>
          <w:sz w:val="30"/>
          <w:lang w:val="en-US"/>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rPr>
        <w:t>%,</w:t>
      </w:r>
      <w:r>
        <w:rPr>
          <w:rFonts w:hint="eastAsia" w:ascii="Times New Roman" w:hAnsi="Times New Roman" w:eastAsia="仿宋_GB2312" w:cs="仿宋_GB2312"/>
          <w:color w:val="auto"/>
          <w:kern w:val="0"/>
          <w:sz w:val="30"/>
          <w:lang w:val="en-US" w:eastAsia="zh-CN"/>
        </w:rPr>
        <w:t>年初无此项预算。</w:t>
      </w:r>
    </w:p>
    <w:p>
      <w:pPr>
        <w:keepNext/>
        <w:keepLines w:val="0"/>
        <w:pageBreakBefore w:val="0"/>
        <w:widowControl/>
        <w:kinsoku/>
        <w:wordWrap/>
        <w:overflowPunct/>
        <w:topLinePunct w:val="0"/>
        <w:autoSpaceDE/>
        <w:autoSpaceDN/>
        <w:bidi w:val="0"/>
        <w:adjustRightInd/>
        <w:snapToGrid w:val="0"/>
        <w:spacing w:before="100" w:after="100" w:line="360" w:lineRule="auto"/>
        <w:ind w:left="0" w:leftChars="0" w:right="0" w:rightChars="0" w:firstLine="600" w:firstLineChars="200"/>
        <w:jc w:val="left"/>
        <w:textAlignment w:val="auto"/>
        <w:outlineLvl w:val="9"/>
        <w:rPr>
          <w:rFonts w:hint="eastAsia" w:ascii="Times New Roman" w:hAnsi="Times New Roman" w:eastAsia="仿宋_GB2312" w:cs="仿宋_GB2312"/>
          <w:color w:val="auto"/>
          <w:kern w:val="0"/>
          <w:sz w:val="30"/>
          <w:lang w:val="en-US" w:eastAsia="zh-CN"/>
        </w:rPr>
      </w:pPr>
      <w:r>
        <w:rPr>
          <w:rFonts w:hint="eastAsia" w:ascii="Times New Roman" w:hAnsi="Times New Roman" w:eastAsia="仿宋_GB2312" w:cs="仿宋_GB2312"/>
          <w:color w:val="auto"/>
          <w:kern w:val="0"/>
          <w:sz w:val="30"/>
          <w:lang w:val="en-US"/>
        </w:rPr>
        <w:t>21.国有资本经营预算（类）支出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eastAsia="zh-CN"/>
        </w:rPr>
        <w:t>元</w:t>
      </w:r>
      <w:r>
        <w:rPr>
          <w:rFonts w:hint="eastAsia" w:ascii="Times New Roman" w:hAnsi="Times New Roman" w:eastAsia="仿宋_GB2312" w:cs="仿宋_GB2312"/>
          <w:color w:val="auto"/>
          <w:kern w:val="0"/>
          <w:sz w:val="30"/>
          <w:lang w:val="en-US"/>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rPr>
        <w:t>%,</w:t>
      </w:r>
      <w:r>
        <w:rPr>
          <w:rFonts w:hint="eastAsia" w:ascii="Times New Roman" w:hAnsi="Times New Roman" w:eastAsia="仿宋_GB2312" w:cs="仿宋_GB2312"/>
          <w:color w:val="auto"/>
          <w:kern w:val="0"/>
          <w:sz w:val="30"/>
          <w:lang w:val="en-US" w:eastAsia="zh-CN"/>
        </w:rPr>
        <w:t>年初无此项预算。</w:t>
      </w:r>
    </w:p>
    <w:p>
      <w:pPr>
        <w:keepNext/>
        <w:keepLines w:val="0"/>
        <w:pageBreakBefore w:val="0"/>
        <w:widowControl/>
        <w:kinsoku/>
        <w:wordWrap/>
        <w:overflowPunct/>
        <w:topLinePunct w:val="0"/>
        <w:autoSpaceDE/>
        <w:autoSpaceDN/>
        <w:bidi w:val="0"/>
        <w:adjustRightInd/>
        <w:snapToGrid w:val="0"/>
        <w:spacing w:before="100" w:after="100" w:line="360" w:lineRule="auto"/>
        <w:ind w:left="0" w:leftChars="0" w:right="0" w:rightChars="0" w:firstLine="600" w:firstLineChars="200"/>
        <w:jc w:val="left"/>
        <w:textAlignment w:val="auto"/>
        <w:outlineLvl w:val="9"/>
        <w:rPr>
          <w:rFonts w:hint="eastAsia" w:ascii="Times New Roman" w:hAnsi="Times New Roman" w:eastAsia="仿宋_GB2312" w:cs="仿宋_GB2312"/>
          <w:color w:val="auto"/>
          <w:kern w:val="0"/>
          <w:sz w:val="30"/>
          <w:lang w:val="en-US" w:eastAsia="zh-CN"/>
        </w:rPr>
      </w:pPr>
      <w:r>
        <w:rPr>
          <w:rFonts w:hint="eastAsia" w:ascii="Times New Roman" w:hAnsi="Times New Roman" w:eastAsia="仿宋_GB2312" w:cs="仿宋_GB2312"/>
          <w:color w:val="auto"/>
          <w:kern w:val="0"/>
          <w:sz w:val="30"/>
          <w:lang w:val="en-US"/>
        </w:rPr>
        <w:t>22.灾害防治及应急管理（类）支出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eastAsia="zh-CN"/>
        </w:rPr>
        <w:t>元</w:t>
      </w:r>
      <w:r>
        <w:rPr>
          <w:rFonts w:hint="eastAsia" w:ascii="Times New Roman" w:hAnsi="Times New Roman" w:eastAsia="仿宋_GB2312" w:cs="仿宋_GB2312"/>
          <w:color w:val="auto"/>
          <w:kern w:val="0"/>
          <w:sz w:val="30"/>
          <w:lang w:val="en-US"/>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rPr>
        <w:t>%,</w:t>
      </w:r>
      <w:r>
        <w:rPr>
          <w:rFonts w:hint="eastAsia" w:ascii="Times New Roman" w:hAnsi="Times New Roman" w:eastAsia="仿宋_GB2312" w:cs="仿宋_GB2312"/>
          <w:color w:val="auto"/>
          <w:kern w:val="0"/>
          <w:sz w:val="30"/>
          <w:lang w:val="en-US" w:eastAsia="zh-CN"/>
        </w:rPr>
        <w:t>年初无此项预算。</w:t>
      </w:r>
    </w:p>
    <w:p>
      <w:pPr>
        <w:keepNext/>
        <w:keepLines w:val="0"/>
        <w:pageBreakBefore w:val="0"/>
        <w:widowControl/>
        <w:kinsoku/>
        <w:wordWrap/>
        <w:overflowPunct/>
        <w:topLinePunct w:val="0"/>
        <w:autoSpaceDE/>
        <w:autoSpaceDN/>
        <w:bidi w:val="0"/>
        <w:adjustRightInd/>
        <w:snapToGrid w:val="0"/>
        <w:spacing w:before="100" w:after="100" w:line="360" w:lineRule="auto"/>
        <w:ind w:left="0" w:leftChars="0" w:right="0" w:rightChars="0" w:firstLine="600" w:firstLineChars="200"/>
        <w:jc w:val="left"/>
        <w:textAlignment w:val="auto"/>
        <w:outlineLvl w:val="9"/>
        <w:rPr>
          <w:rFonts w:hint="eastAsia" w:ascii="Times New Roman" w:hAnsi="Times New Roman" w:eastAsia="仿宋_GB2312" w:cs="仿宋_GB2312"/>
          <w:color w:val="auto"/>
          <w:kern w:val="0"/>
          <w:sz w:val="30"/>
          <w:lang w:val="en-US" w:eastAsia="zh-CN"/>
        </w:rPr>
      </w:pPr>
      <w:r>
        <w:rPr>
          <w:rFonts w:hint="eastAsia" w:ascii="Times New Roman" w:hAnsi="Times New Roman" w:eastAsia="仿宋_GB2312" w:cs="仿宋_GB2312"/>
          <w:color w:val="auto"/>
          <w:kern w:val="0"/>
          <w:sz w:val="30"/>
          <w:lang w:val="en-US"/>
        </w:rPr>
        <w:t>23.其他（类）支出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eastAsia="zh-CN"/>
        </w:rPr>
        <w:t>元</w:t>
      </w:r>
      <w:r>
        <w:rPr>
          <w:rFonts w:hint="eastAsia" w:ascii="Times New Roman" w:hAnsi="Times New Roman" w:eastAsia="仿宋_GB2312" w:cs="仿宋_GB2312"/>
          <w:color w:val="auto"/>
          <w:kern w:val="0"/>
          <w:sz w:val="30"/>
          <w:lang w:val="en-US"/>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rPr>
        <w:t>%,</w:t>
      </w:r>
      <w:r>
        <w:rPr>
          <w:rFonts w:hint="eastAsia" w:ascii="Times New Roman" w:hAnsi="Times New Roman" w:eastAsia="仿宋_GB2312" w:cs="仿宋_GB2312"/>
          <w:color w:val="auto"/>
          <w:kern w:val="0"/>
          <w:sz w:val="30"/>
          <w:lang w:val="en-US" w:eastAsia="zh-CN"/>
        </w:rPr>
        <w:t>年初无此项预算。</w:t>
      </w:r>
    </w:p>
    <w:p>
      <w:pPr>
        <w:keepNext/>
        <w:keepLines w:val="0"/>
        <w:pageBreakBefore w:val="0"/>
        <w:widowControl/>
        <w:kinsoku/>
        <w:wordWrap/>
        <w:overflowPunct/>
        <w:topLinePunct w:val="0"/>
        <w:autoSpaceDE/>
        <w:autoSpaceDN/>
        <w:bidi w:val="0"/>
        <w:adjustRightInd/>
        <w:snapToGrid w:val="0"/>
        <w:spacing w:before="100" w:after="100" w:line="360" w:lineRule="auto"/>
        <w:ind w:left="0" w:leftChars="0" w:right="0" w:rightChars="0" w:firstLine="600" w:firstLineChars="200"/>
        <w:jc w:val="left"/>
        <w:textAlignment w:val="auto"/>
        <w:outlineLvl w:val="9"/>
        <w:rPr>
          <w:rFonts w:hint="eastAsia" w:ascii="Times New Roman" w:hAnsi="Times New Roman" w:eastAsia="仿宋_GB2312" w:cs="仿宋_GB2312"/>
          <w:color w:val="auto"/>
          <w:kern w:val="0"/>
          <w:sz w:val="30"/>
          <w:lang w:val="en-US" w:eastAsia="zh-CN"/>
        </w:rPr>
      </w:pPr>
      <w:r>
        <w:rPr>
          <w:rFonts w:hint="eastAsia" w:ascii="Times New Roman" w:hAnsi="Times New Roman" w:eastAsia="仿宋_GB2312" w:cs="仿宋_GB2312"/>
          <w:color w:val="auto"/>
          <w:kern w:val="0"/>
          <w:sz w:val="30"/>
          <w:lang w:val="en-US"/>
        </w:rPr>
        <w:t>24.债务还本（类）支出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eastAsia="zh-CN"/>
        </w:rPr>
        <w:t>元</w:t>
      </w:r>
      <w:r>
        <w:rPr>
          <w:rFonts w:hint="eastAsia" w:ascii="Times New Roman" w:hAnsi="Times New Roman" w:eastAsia="仿宋_GB2312" w:cs="仿宋_GB2312"/>
          <w:color w:val="auto"/>
          <w:kern w:val="0"/>
          <w:sz w:val="30"/>
          <w:lang w:val="en-US"/>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rPr>
        <w:t>%,</w:t>
      </w:r>
      <w:r>
        <w:rPr>
          <w:rFonts w:hint="eastAsia" w:ascii="Times New Roman" w:hAnsi="Times New Roman" w:eastAsia="仿宋_GB2312" w:cs="仿宋_GB2312"/>
          <w:color w:val="auto"/>
          <w:kern w:val="0"/>
          <w:sz w:val="30"/>
          <w:lang w:val="en-US" w:eastAsia="zh-CN"/>
        </w:rPr>
        <w:t>年初无此项预算。</w:t>
      </w:r>
    </w:p>
    <w:p>
      <w:pPr>
        <w:keepNext/>
        <w:keepLines w:val="0"/>
        <w:pageBreakBefore w:val="0"/>
        <w:widowControl/>
        <w:kinsoku/>
        <w:wordWrap/>
        <w:overflowPunct/>
        <w:topLinePunct w:val="0"/>
        <w:autoSpaceDE/>
        <w:autoSpaceDN/>
        <w:bidi w:val="0"/>
        <w:adjustRightInd/>
        <w:snapToGrid w:val="0"/>
        <w:spacing w:before="100" w:after="100" w:line="360" w:lineRule="auto"/>
        <w:ind w:left="0" w:leftChars="0" w:right="0" w:rightChars="0" w:firstLine="600" w:firstLineChars="200"/>
        <w:jc w:val="left"/>
        <w:textAlignment w:val="auto"/>
        <w:outlineLvl w:val="9"/>
        <w:rPr>
          <w:rFonts w:hint="eastAsia" w:ascii="Times New Roman" w:hAnsi="Times New Roman" w:eastAsia="仿宋_GB2312" w:cs="仿宋_GB2312"/>
          <w:color w:val="auto"/>
          <w:kern w:val="0"/>
          <w:sz w:val="30"/>
          <w:lang w:val="en-US" w:eastAsia="zh-CN"/>
        </w:rPr>
      </w:pPr>
      <w:r>
        <w:rPr>
          <w:rFonts w:hint="eastAsia" w:ascii="Times New Roman" w:hAnsi="Times New Roman" w:eastAsia="仿宋_GB2312" w:cs="仿宋_GB2312"/>
          <w:color w:val="auto"/>
          <w:kern w:val="0"/>
          <w:sz w:val="30"/>
          <w:lang w:val="en-US"/>
        </w:rPr>
        <w:t>25.债务付息（类）支出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eastAsia="zh-CN"/>
        </w:rPr>
        <w:t>元</w:t>
      </w:r>
      <w:r>
        <w:rPr>
          <w:rFonts w:hint="eastAsia" w:ascii="Times New Roman" w:hAnsi="Times New Roman" w:eastAsia="仿宋_GB2312" w:cs="仿宋_GB2312"/>
          <w:color w:val="auto"/>
          <w:kern w:val="0"/>
          <w:sz w:val="30"/>
          <w:lang w:val="en-US"/>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rPr>
        <w:t>%,</w:t>
      </w:r>
      <w:r>
        <w:rPr>
          <w:rFonts w:hint="eastAsia" w:ascii="Times New Roman" w:hAnsi="Times New Roman" w:eastAsia="仿宋_GB2312" w:cs="仿宋_GB2312"/>
          <w:color w:val="auto"/>
          <w:kern w:val="0"/>
          <w:sz w:val="30"/>
          <w:lang w:val="en-US" w:eastAsia="zh-CN"/>
        </w:rPr>
        <w:t>年初无此项预算。</w:t>
      </w:r>
    </w:p>
    <w:p>
      <w:pPr>
        <w:keepNext/>
        <w:keepLines w:val="0"/>
        <w:pageBreakBefore w:val="0"/>
        <w:widowControl/>
        <w:kinsoku/>
        <w:wordWrap/>
        <w:overflowPunct/>
        <w:topLinePunct w:val="0"/>
        <w:autoSpaceDE/>
        <w:autoSpaceDN/>
        <w:bidi w:val="0"/>
        <w:adjustRightInd/>
        <w:snapToGrid w:val="0"/>
        <w:spacing w:before="100" w:after="100" w:line="360" w:lineRule="auto"/>
        <w:ind w:left="0" w:leftChars="0" w:right="0" w:rightChars="0" w:firstLine="600" w:firstLineChars="200"/>
        <w:jc w:val="left"/>
        <w:textAlignment w:val="auto"/>
        <w:outlineLvl w:val="9"/>
        <w:rPr>
          <w:rFonts w:hint="eastAsia" w:ascii="Times New Roman" w:hAnsi="Times New Roman" w:eastAsia="仿宋_GB2312" w:cs="Arial"/>
          <w:kern w:val="0"/>
          <w:sz w:val="30"/>
          <w:szCs w:val="30"/>
          <w:highlight w:val="none"/>
        </w:rPr>
      </w:pPr>
      <w:r>
        <w:rPr>
          <w:rFonts w:hint="eastAsia" w:ascii="Times New Roman" w:hAnsi="Times New Roman" w:eastAsia="仿宋_GB2312" w:cs="仿宋_GB2312"/>
          <w:color w:val="auto"/>
          <w:kern w:val="0"/>
          <w:sz w:val="30"/>
          <w:lang w:val="en-US"/>
        </w:rPr>
        <w:t>26.抗疫特别国债安排（类）支出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eastAsia="zh-CN"/>
        </w:rPr>
        <w:t>元</w:t>
      </w:r>
      <w:r>
        <w:rPr>
          <w:rFonts w:hint="eastAsia" w:ascii="Times New Roman" w:hAnsi="Times New Roman" w:eastAsia="仿宋_GB2312" w:cs="仿宋_GB2312"/>
          <w:color w:val="auto"/>
          <w:kern w:val="0"/>
          <w:sz w:val="30"/>
          <w:lang w:val="en-US"/>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仿宋_GB2312"/>
          <w:color w:val="auto"/>
          <w:kern w:val="0"/>
          <w:sz w:val="30"/>
          <w:lang w:val="en-US"/>
        </w:rPr>
        <w:t>%</w:t>
      </w:r>
      <w:r>
        <w:rPr>
          <w:rFonts w:hint="eastAsia" w:eastAsia="仿宋_GB2312" w:cs="仿宋_GB2312"/>
          <w:color w:val="auto"/>
          <w:kern w:val="0"/>
          <w:sz w:val="30"/>
          <w:lang w:val="en-US" w:eastAsia="zh-CN"/>
        </w:rPr>
        <w:t>，</w:t>
      </w:r>
      <w:r>
        <w:rPr>
          <w:rFonts w:hint="eastAsia" w:ascii="Times New Roman" w:hAnsi="Times New Roman" w:eastAsia="仿宋_GB2312" w:cs="仿宋_GB2312"/>
          <w:color w:val="auto"/>
          <w:kern w:val="0"/>
          <w:sz w:val="30"/>
          <w:lang w:val="en-US" w:eastAsia="zh-CN"/>
        </w:rPr>
        <w:t>年初无此项预算。</w:t>
      </w:r>
    </w:p>
    <w:p>
      <w:pPr>
        <w:keepNext/>
        <w:keepLines w:val="0"/>
        <w:pageBreakBefore w:val="0"/>
        <w:widowControl/>
        <w:numPr>
          <w:ilvl w:val="0"/>
          <w:numId w:val="1"/>
        </w:numPr>
        <w:kinsoku/>
        <w:wordWrap/>
        <w:overflowPunct/>
        <w:topLinePunct w:val="0"/>
        <w:autoSpaceDE/>
        <w:autoSpaceDN/>
        <w:bidi w:val="0"/>
        <w:adjustRightInd/>
        <w:snapToGrid w:val="0"/>
        <w:spacing w:before="100" w:after="100" w:line="360" w:lineRule="auto"/>
        <w:ind w:left="0" w:leftChars="0" w:right="0" w:rightChars="0" w:firstLine="600" w:firstLineChars="200"/>
        <w:jc w:val="left"/>
        <w:textAlignment w:val="auto"/>
        <w:outlineLvl w:val="1"/>
        <w:rPr>
          <w:rFonts w:hint="eastAsia" w:ascii="Times New Roman" w:hAnsi="Times New Roman" w:eastAsia="黑体"/>
          <w:sz w:val="30"/>
          <w:szCs w:val="30"/>
          <w:highlight w:val="none"/>
        </w:rPr>
      </w:pPr>
      <w:r>
        <w:rPr>
          <w:rFonts w:hint="eastAsia" w:ascii="Times New Roman" w:hAnsi="Times New Roman" w:eastAsia="黑体"/>
          <w:sz w:val="30"/>
          <w:szCs w:val="30"/>
          <w:highlight w:val="none"/>
        </w:rPr>
        <w:t>财政拨款“三公”经费支出决算情况说明</w:t>
      </w:r>
    </w:p>
    <w:p>
      <w:pPr>
        <w:keepNext/>
        <w:keepLines w:val="0"/>
        <w:pageBreakBefore w:val="0"/>
        <w:widowControl/>
        <w:numPr>
          <w:ilvl w:val="0"/>
          <w:numId w:val="0"/>
        </w:numPr>
        <w:kinsoku/>
        <w:wordWrap/>
        <w:overflowPunct/>
        <w:topLinePunct w:val="0"/>
        <w:autoSpaceDE/>
        <w:autoSpaceDN/>
        <w:bidi w:val="0"/>
        <w:adjustRightInd/>
        <w:snapToGrid w:val="0"/>
        <w:spacing w:before="100" w:after="100" w:line="360" w:lineRule="auto"/>
        <w:ind w:left="0" w:leftChars="0" w:right="0" w:rightChars="0" w:firstLine="600" w:firstLineChars="200"/>
        <w:jc w:val="left"/>
        <w:textAlignment w:val="auto"/>
        <w:outlineLvl w:val="2"/>
        <w:rPr>
          <w:rFonts w:hint="eastAsia" w:ascii="Times New Roman" w:hAnsi="Times New Roman" w:eastAsia="楷体_GB2312" w:cs="楷体_GB2312"/>
          <w:kern w:val="0"/>
          <w:sz w:val="30"/>
          <w:szCs w:val="30"/>
          <w:highlight w:val="none"/>
          <w:lang w:val="en-US" w:eastAsia="zh-CN"/>
        </w:rPr>
      </w:pPr>
      <w:r>
        <w:rPr>
          <w:rFonts w:hint="eastAsia" w:ascii="Times New Roman" w:hAnsi="Times New Roman" w:eastAsia="楷体_GB2312" w:cs="楷体_GB2312"/>
          <w:kern w:val="0"/>
          <w:sz w:val="30"/>
          <w:szCs w:val="30"/>
          <w:highlight w:val="none"/>
          <w:lang w:val="en-US" w:eastAsia="zh-CN"/>
        </w:rPr>
        <w:t>（一）总体情况</w:t>
      </w:r>
    </w:p>
    <w:p>
      <w:pPr>
        <w:keepNext/>
        <w:keepLines w:val="0"/>
        <w:pageBreakBefore w:val="0"/>
        <w:widowControl/>
        <w:numPr>
          <w:ilvl w:val="0"/>
          <w:numId w:val="0"/>
        </w:numPr>
        <w:kinsoku/>
        <w:wordWrap/>
        <w:overflowPunct/>
        <w:topLinePunct w:val="0"/>
        <w:autoSpaceDE/>
        <w:autoSpaceDN/>
        <w:bidi w:val="0"/>
        <w:adjustRightInd/>
        <w:snapToGrid w:val="0"/>
        <w:spacing w:before="100" w:after="100" w:line="360" w:lineRule="auto"/>
        <w:ind w:left="0" w:leftChars="0" w:right="0" w:rightChars="0" w:firstLine="600" w:firstLineChars="200"/>
        <w:jc w:val="both"/>
        <w:textAlignment w:val="auto"/>
        <w:rPr>
          <w:rFonts w:hint="eastAsia" w:ascii="Times New Roman" w:hAnsi="Times New Roman" w:eastAsia="仿宋_GB2312"/>
          <w:color w:val="auto"/>
          <w:sz w:val="30"/>
          <w:szCs w:val="30"/>
          <w:lang w:eastAsia="zh-CN"/>
        </w:rPr>
      </w:pPr>
      <w:r>
        <w:rPr>
          <w:rFonts w:hint="eastAsia" w:ascii="Times New Roman" w:hAnsi="Times New Roman" w:eastAsia="仿宋_GB2312" w:cs="Arial"/>
          <w:color w:val="auto"/>
          <w:kern w:val="0"/>
          <w:sz w:val="30"/>
          <w:szCs w:val="30"/>
          <w:highlight w:val="none"/>
          <w:lang w:val="en-US" w:eastAsia="zh-CN"/>
        </w:rPr>
        <w:t>2024</w:t>
      </w:r>
      <w:r>
        <w:rPr>
          <w:rFonts w:hint="eastAsia" w:ascii="Times New Roman" w:hAnsi="Times New Roman" w:eastAsia="仿宋_GB2312" w:cs="Arial"/>
          <w:color w:val="auto"/>
          <w:kern w:val="0"/>
          <w:sz w:val="30"/>
          <w:szCs w:val="30"/>
          <w:highlight w:val="none"/>
        </w:rPr>
        <w:t>年度财政拨款“三公”经费支出决算中，财政拨款“三公”经费支出</w:t>
      </w:r>
      <w:r>
        <w:rPr>
          <w:rFonts w:hint="eastAsia" w:ascii="Times New Roman" w:hAnsi="Times New Roman" w:eastAsia="仿宋_GB2312" w:cs="Arial"/>
          <w:color w:val="auto"/>
          <w:kern w:val="0"/>
          <w:sz w:val="30"/>
          <w:szCs w:val="30"/>
          <w:highlight w:val="none"/>
          <w:lang w:eastAsia="zh-CN"/>
        </w:rPr>
        <w:t>年初</w:t>
      </w:r>
      <w:r>
        <w:rPr>
          <w:rFonts w:hint="eastAsia" w:ascii="Times New Roman" w:hAnsi="Times New Roman" w:eastAsia="仿宋_GB2312" w:cs="Arial"/>
          <w:color w:val="auto"/>
          <w:kern w:val="0"/>
          <w:sz w:val="30"/>
          <w:szCs w:val="30"/>
          <w:highlight w:val="none"/>
        </w:rPr>
        <w:t>预算为</w:t>
      </w:r>
      <w:r>
        <w:rPr>
          <w:rFonts w:hint="eastAsia" w:ascii="Times New Roman" w:hAnsi="Times New Roman" w:eastAsia="仿宋_GB2312" w:cs="仿宋_GB2312"/>
          <w:color w:val="auto"/>
          <w:kern w:val="0"/>
          <w:sz w:val="30"/>
          <w:lang w:val="en-US" w:eastAsia="zh-CN"/>
        </w:rPr>
        <w:t>31,200.00</w:t>
      </w:r>
      <w:r>
        <w:rPr>
          <w:rFonts w:hint="eastAsia" w:ascii="Times New Roman" w:hAnsi="Times New Roman" w:eastAsia="仿宋_GB2312" w:cs="Arial"/>
          <w:color w:val="auto"/>
          <w:kern w:val="0"/>
          <w:sz w:val="30"/>
          <w:szCs w:val="30"/>
          <w:highlight w:val="none"/>
        </w:rPr>
        <w:t>元，决算为</w:t>
      </w:r>
      <w:r>
        <w:rPr>
          <w:rFonts w:hint="eastAsia" w:ascii="Times New Roman" w:hAnsi="Times New Roman" w:eastAsia="仿宋_GB2312" w:cs="仿宋_GB2312"/>
          <w:color w:val="auto"/>
          <w:sz w:val="30"/>
          <w:lang w:val="zh-CN"/>
        </w:rPr>
        <w:t>192,218.00</w:t>
      </w:r>
      <w:r>
        <w:rPr>
          <w:rFonts w:hint="eastAsia" w:ascii="Times New Roman" w:hAnsi="Times New Roman" w:eastAsia="仿宋_GB2312" w:cs="Arial"/>
          <w:color w:val="auto"/>
          <w:kern w:val="0"/>
          <w:sz w:val="30"/>
          <w:szCs w:val="30"/>
          <w:highlight w:val="none"/>
        </w:rPr>
        <w:t>元，完成</w:t>
      </w:r>
      <w:r>
        <w:rPr>
          <w:rFonts w:hint="eastAsia" w:ascii="Times New Roman" w:hAnsi="Times New Roman" w:eastAsia="仿宋_GB2312" w:cs="Arial"/>
          <w:color w:val="auto"/>
          <w:kern w:val="0"/>
          <w:sz w:val="30"/>
          <w:szCs w:val="30"/>
          <w:highlight w:val="none"/>
          <w:lang w:eastAsia="zh-CN"/>
        </w:rPr>
        <w:t>年初</w:t>
      </w:r>
      <w:r>
        <w:rPr>
          <w:rFonts w:hint="eastAsia" w:ascii="Times New Roman" w:hAnsi="Times New Roman" w:eastAsia="仿宋_GB2312" w:cs="Arial"/>
          <w:color w:val="auto"/>
          <w:kern w:val="0"/>
          <w:sz w:val="30"/>
          <w:szCs w:val="30"/>
          <w:highlight w:val="none"/>
        </w:rPr>
        <w:t>预算的</w:t>
      </w:r>
      <w:r>
        <w:rPr>
          <w:rFonts w:hint="eastAsia" w:ascii="Times New Roman" w:hAnsi="Times New Roman" w:eastAsia="仿宋_GB2312" w:cs="仿宋_GB2312"/>
          <w:color w:val="auto"/>
          <w:sz w:val="30"/>
          <w:lang w:val="zh-CN"/>
        </w:rPr>
        <w:t>616.08</w:t>
      </w:r>
      <w:r>
        <w:rPr>
          <w:rFonts w:hint="eastAsia" w:ascii="Times New Roman" w:hAnsi="Times New Roman" w:eastAsia="仿宋_GB2312" w:cs="Arial"/>
          <w:color w:val="auto"/>
          <w:kern w:val="0"/>
          <w:sz w:val="30"/>
          <w:szCs w:val="30"/>
          <w:highlight w:val="none"/>
        </w:rPr>
        <w:t>%</w:t>
      </w:r>
      <w:r>
        <w:rPr>
          <w:rFonts w:hint="eastAsia" w:eastAsia="仿宋_GB2312" w:cs="Arial"/>
          <w:color w:val="auto"/>
          <w:kern w:val="0"/>
          <w:sz w:val="30"/>
          <w:szCs w:val="30"/>
          <w:highlight w:val="none"/>
          <w:lang w:eastAsia="zh-CN"/>
        </w:rPr>
        <w:t>；</w:t>
      </w:r>
      <w:r>
        <w:rPr>
          <w:rFonts w:hint="eastAsia" w:ascii="Times New Roman" w:hAnsi="Times New Roman" w:eastAsia="仿宋_GB2312" w:cs="Arial"/>
          <w:color w:val="auto"/>
          <w:kern w:val="0"/>
          <w:sz w:val="30"/>
          <w:szCs w:val="30"/>
          <w:highlight w:val="none"/>
          <w:lang w:eastAsia="zh-CN"/>
        </w:rPr>
        <w:t>支出决算较上年增加</w:t>
      </w:r>
      <w:r>
        <w:rPr>
          <w:rFonts w:hint="eastAsia" w:ascii="Times New Roman" w:hAnsi="Times New Roman" w:eastAsia="仿宋_GB2312" w:cs="仿宋_GB2312"/>
          <w:color w:val="auto"/>
          <w:sz w:val="30"/>
          <w:lang w:val="zh-CN"/>
        </w:rPr>
        <w:t>189,875.00</w:t>
      </w:r>
      <w:r>
        <w:rPr>
          <w:rFonts w:hint="eastAsia" w:ascii="Times New Roman" w:hAnsi="Times New Roman" w:eastAsia="仿宋_GB2312" w:cs="Arial"/>
          <w:color w:val="auto"/>
          <w:kern w:val="0"/>
          <w:sz w:val="30"/>
          <w:szCs w:val="30"/>
          <w:highlight w:val="none"/>
          <w:lang w:val="en-US" w:eastAsia="zh-CN"/>
        </w:rPr>
        <w:t>元</w:t>
      </w:r>
      <w:r>
        <w:rPr>
          <w:rFonts w:hint="eastAsia" w:eastAsia="仿宋_GB2312" w:cs="Arial"/>
          <w:color w:val="auto"/>
          <w:kern w:val="0"/>
          <w:sz w:val="30"/>
          <w:szCs w:val="30"/>
          <w:highlight w:val="none"/>
          <w:lang w:val="en-US" w:eastAsia="zh-CN"/>
        </w:rPr>
        <w:t>，</w:t>
      </w:r>
      <w:r>
        <w:rPr>
          <w:rFonts w:hint="eastAsia" w:ascii="Times New Roman" w:hAnsi="Times New Roman" w:eastAsia="仿宋_GB2312" w:cs="Arial"/>
          <w:color w:val="auto"/>
          <w:kern w:val="0"/>
          <w:sz w:val="30"/>
          <w:szCs w:val="30"/>
          <w:highlight w:val="none"/>
          <w:lang w:val="en-US" w:eastAsia="zh-CN"/>
        </w:rPr>
        <w:t>增长</w:t>
      </w:r>
      <w:r>
        <w:rPr>
          <w:rFonts w:hint="eastAsia" w:ascii="Times New Roman" w:hAnsi="Times New Roman" w:eastAsia="仿宋_GB2312" w:cs="仿宋_GB2312"/>
          <w:color w:val="auto"/>
          <w:sz w:val="30"/>
          <w:lang w:val="zh-CN"/>
        </w:rPr>
        <w:t>8,103.93</w:t>
      </w:r>
      <w:r>
        <w:rPr>
          <w:rFonts w:hint="eastAsia" w:ascii="Times New Roman" w:hAnsi="Times New Roman" w:eastAsia="仿宋_GB2312" w:cs="Arial"/>
          <w:color w:val="auto"/>
          <w:kern w:val="0"/>
          <w:sz w:val="30"/>
          <w:szCs w:val="30"/>
          <w:highlight w:val="none"/>
          <w:lang w:val="en-US" w:eastAsia="zh-CN"/>
        </w:rPr>
        <w:t>%</w:t>
      </w:r>
      <w:r>
        <w:rPr>
          <w:rFonts w:hint="eastAsia" w:ascii="Times New Roman" w:hAnsi="Times New Roman" w:eastAsia="仿宋_GB2312"/>
          <w:color w:val="auto"/>
          <w:sz w:val="30"/>
          <w:szCs w:val="30"/>
          <w:lang w:eastAsia="zh-CN"/>
        </w:rPr>
        <w:t>。</w:t>
      </w:r>
    </w:p>
    <w:p>
      <w:pPr>
        <w:keepNext/>
        <w:keepLines w:val="0"/>
        <w:pageBreakBefore w:val="0"/>
        <w:widowControl/>
        <w:numPr>
          <w:ilvl w:val="0"/>
          <w:numId w:val="0"/>
        </w:numPr>
        <w:kinsoku/>
        <w:wordWrap/>
        <w:overflowPunct/>
        <w:topLinePunct w:val="0"/>
        <w:autoSpaceDE/>
        <w:autoSpaceDN/>
        <w:bidi w:val="0"/>
        <w:adjustRightInd/>
        <w:snapToGrid w:val="0"/>
        <w:spacing w:before="100" w:after="100" w:line="360" w:lineRule="auto"/>
        <w:ind w:left="0" w:leftChars="0" w:right="0" w:rightChars="0" w:firstLine="600" w:firstLineChars="200"/>
        <w:jc w:val="both"/>
        <w:textAlignment w:val="auto"/>
        <w:rPr>
          <w:rFonts w:hint="eastAsia" w:ascii="Times New Roman" w:hAnsi="Times New Roman" w:eastAsia="仿宋_GB2312"/>
          <w:color w:val="FF0000"/>
          <w:sz w:val="30"/>
          <w:szCs w:val="30"/>
          <w:lang w:eastAsia="zh-CN"/>
        </w:rPr>
      </w:pPr>
      <w:r>
        <w:rPr>
          <w:rFonts w:hint="eastAsia" w:ascii="Times New Roman" w:hAnsi="Times New Roman" w:eastAsia="仿宋_GB2312" w:cs="Arial"/>
          <w:kern w:val="0"/>
          <w:sz w:val="30"/>
          <w:szCs w:val="30"/>
          <w:highlight w:val="none"/>
        </w:rPr>
        <w:t>因公出国（境）费支出</w:t>
      </w:r>
      <w:r>
        <w:rPr>
          <w:rFonts w:hint="eastAsia" w:ascii="Times New Roman" w:hAnsi="Times New Roman" w:eastAsia="仿宋_GB2312" w:cs="Arial"/>
          <w:kern w:val="0"/>
          <w:sz w:val="30"/>
          <w:szCs w:val="30"/>
          <w:highlight w:val="none"/>
          <w:lang w:eastAsia="zh-CN"/>
        </w:rPr>
        <w:t>年初</w:t>
      </w:r>
      <w:r>
        <w:rPr>
          <w:rFonts w:hint="eastAsia" w:ascii="Times New Roman" w:hAnsi="Times New Roman" w:eastAsia="仿宋_GB2312" w:cs="Arial"/>
          <w:kern w:val="0"/>
          <w:sz w:val="30"/>
          <w:szCs w:val="30"/>
          <w:highlight w:val="none"/>
        </w:rPr>
        <w:t>预算为</w:t>
      </w:r>
      <w:r>
        <w:rPr>
          <w:rFonts w:hint="eastAsia" w:ascii="Times New Roman" w:hAnsi="Times New Roman" w:eastAsia="仿宋_GB2312" w:cs="仿宋_GB2312"/>
          <w:color w:val="000000"/>
          <w:sz w:val="30"/>
          <w:lang w:val="zh-CN"/>
        </w:rPr>
        <w:t>0.00</w:t>
      </w:r>
      <w:r>
        <w:rPr>
          <w:rFonts w:hint="eastAsia" w:ascii="Times New Roman" w:hAnsi="Times New Roman" w:eastAsia="仿宋_GB2312" w:cs="Arial"/>
          <w:kern w:val="0"/>
          <w:sz w:val="30"/>
          <w:szCs w:val="30"/>
          <w:highlight w:val="none"/>
        </w:rPr>
        <w:t>元</w:t>
      </w:r>
      <w:r>
        <w:rPr>
          <w:rFonts w:hint="eastAsia" w:ascii="Times New Roman" w:hAnsi="Times New Roman" w:eastAsia="仿宋_GB2312" w:cs="Arial"/>
          <w:kern w:val="0"/>
          <w:sz w:val="30"/>
          <w:szCs w:val="30"/>
          <w:highlight w:val="none"/>
          <w:lang w:eastAsia="zh-CN"/>
        </w:rPr>
        <w:t>，决算为</w:t>
      </w:r>
      <w:r>
        <w:rPr>
          <w:rFonts w:hint="eastAsia" w:ascii="Times New Roman" w:hAnsi="Times New Roman" w:eastAsia="仿宋_GB2312" w:cs="仿宋_GB2312"/>
          <w:color w:val="000000"/>
          <w:sz w:val="30"/>
          <w:lang w:val="zh-CN"/>
        </w:rPr>
        <w:t>0.00</w:t>
      </w:r>
      <w:r>
        <w:rPr>
          <w:rFonts w:hint="eastAsia" w:ascii="Times New Roman" w:hAnsi="Times New Roman" w:eastAsia="仿宋_GB2312" w:cs="Arial"/>
          <w:kern w:val="0"/>
          <w:sz w:val="30"/>
          <w:szCs w:val="30"/>
          <w:highlight w:val="none"/>
        </w:rPr>
        <w:t>元，占财政拨款“三公”经费</w:t>
      </w:r>
      <w:r>
        <w:rPr>
          <w:rFonts w:hint="eastAsia" w:ascii="Times New Roman" w:hAnsi="Times New Roman" w:eastAsia="仿宋_GB2312" w:cs="Arial"/>
          <w:kern w:val="0"/>
          <w:sz w:val="30"/>
          <w:szCs w:val="30"/>
          <w:highlight w:val="none"/>
          <w:lang w:eastAsia="zh-CN"/>
        </w:rPr>
        <w:t>总支出决算的</w:t>
      </w:r>
      <w:r>
        <w:rPr>
          <w:rFonts w:hint="eastAsia" w:ascii="Times New Roman" w:hAnsi="Times New Roman" w:eastAsia="仿宋_GB2312" w:cs="仿宋_GB2312"/>
          <w:color w:val="000000"/>
          <w:sz w:val="30"/>
          <w:lang w:val="zh-CN"/>
        </w:rPr>
        <w:t>0.00</w:t>
      </w:r>
      <w:r>
        <w:rPr>
          <w:rFonts w:hint="eastAsia" w:ascii="Times New Roman" w:hAnsi="Times New Roman" w:eastAsia="仿宋_GB2312" w:cs="Arial"/>
          <w:kern w:val="0"/>
          <w:sz w:val="30"/>
          <w:szCs w:val="30"/>
          <w:highlight w:val="none"/>
        </w:rPr>
        <w:t>%；公务用车购置费支出</w:t>
      </w:r>
      <w:r>
        <w:rPr>
          <w:rFonts w:hint="eastAsia" w:ascii="Times New Roman" w:hAnsi="Times New Roman" w:eastAsia="仿宋_GB2312" w:cs="Arial"/>
          <w:kern w:val="0"/>
          <w:sz w:val="30"/>
          <w:szCs w:val="30"/>
          <w:highlight w:val="none"/>
          <w:lang w:eastAsia="zh-CN"/>
        </w:rPr>
        <w:t>年初</w:t>
      </w:r>
      <w:r>
        <w:rPr>
          <w:rFonts w:hint="eastAsia" w:ascii="Times New Roman" w:hAnsi="Times New Roman" w:eastAsia="仿宋_GB2312" w:cs="Arial"/>
          <w:kern w:val="0"/>
          <w:sz w:val="30"/>
          <w:szCs w:val="30"/>
          <w:highlight w:val="none"/>
        </w:rPr>
        <w:t>预算为</w:t>
      </w:r>
      <w:r>
        <w:rPr>
          <w:rFonts w:hint="eastAsia" w:ascii="Times New Roman" w:hAnsi="Times New Roman" w:eastAsia="仿宋_GB2312" w:cs="仿宋_GB2312"/>
          <w:color w:val="000000"/>
          <w:sz w:val="30"/>
          <w:lang w:val="zh-CN"/>
        </w:rPr>
        <w:t>0.00</w:t>
      </w:r>
      <w:r>
        <w:rPr>
          <w:rFonts w:hint="eastAsia" w:ascii="Times New Roman" w:hAnsi="Times New Roman" w:eastAsia="仿宋_GB2312" w:cs="Arial"/>
          <w:kern w:val="0"/>
          <w:sz w:val="30"/>
          <w:szCs w:val="30"/>
          <w:highlight w:val="none"/>
        </w:rPr>
        <w:t>元</w:t>
      </w:r>
      <w:r>
        <w:rPr>
          <w:rFonts w:hint="eastAsia" w:ascii="Times New Roman" w:hAnsi="Times New Roman" w:eastAsia="仿宋_GB2312" w:cs="Arial"/>
          <w:kern w:val="0"/>
          <w:sz w:val="30"/>
          <w:szCs w:val="30"/>
          <w:highlight w:val="none"/>
          <w:lang w:eastAsia="zh-CN"/>
        </w:rPr>
        <w:t>，决算为</w:t>
      </w:r>
      <w:r>
        <w:rPr>
          <w:rFonts w:hint="eastAsia" w:ascii="Times New Roman" w:hAnsi="Times New Roman" w:eastAsia="仿宋_GB2312" w:cs="仿宋_GB2312"/>
          <w:color w:val="000000"/>
          <w:sz w:val="30"/>
          <w:lang w:val="zh-CN"/>
        </w:rPr>
        <w:t>180,000.00</w:t>
      </w:r>
      <w:r>
        <w:rPr>
          <w:rFonts w:hint="eastAsia" w:ascii="Times New Roman" w:hAnsi="Times New Roman" w:eastAsia="仿宋_GB2312" w:cs="Arial"/>
          <w:kern w:val="0"/>
          <w:sz w:val="30"/>
          <w:szCs w:val="30"/>
          <w:highlight w:val="none"/>
        </w:rPr>
        <w:t>元，占财政拨款“三公”经费</w:t>
      </w:r>
      <w:r>
        <w:rPr>
          <w:rFonts w:hint="eastAsia" w:ascii="Times New Roman" w:hAnsi="Times New Roman" w:eastAsia="仿宋_GB2312" w:cs="Arial"/>
          <w:kern w:val="0"/>
          <w:sz w:val="30"/>
          <w:szCs w:val="30"/>
          <w:highlight w:val="none"/>
          <w:lang w:eastAsia="zh-CN"/>
        </w:rPr>
        <w:t>总支出决算的</w:t>
      </w:r>
      <w:r>
        <w:rPr>
          <w:rFonts w:hint="eastAsia" w:ascii="Times New Roman" w:hAnsi="Times New Roman" w:eastAsia="仿宋_GB2312" w:cs="仿宋_GB2312"/>
          <w:color w:val="000000"/>
          <w:sz w:val="30"/>
          <w:lang w:val="zh-CN"/>
        </w:rPr>
        <w:t>93.64</w:t>
      </w:r>
      <w:r>
        <w:rPr>
          <w:rFonts w:hint="eastAsia" w:ascii="Times New Roman" w:hAnsi="Times New Roman" w:eastAsia="仿宋_GB2312" w:cs="Arial"/>
          <w:kern w:val="0"/>
          <w:sz w:val="30"/>
          <w:szCs w:val="30"/>
          <w:highlight w:val="none"/>
        </w:rPr>
        <w:t>%；公务用车</w:t>
      </w:r>
      <w:r>
        <w:rPr>
          <w:rFonts w:hint="eastAsia" w:ascii="Times New Roman" w:hAnsi="Times New Roman" w:eastAsia="仿宋_GB2312" w:cs="Arial"/>
          <w:kern w:val="0"/>
          <w:sz w:val="30"/>
          <w:szCs w:val="30"/>
          <w:highlight w:val="none"/>
          <w:lang w:eastAsia="zh-CN"/>
        </w:rPr>
        <w:t>运行维护</w:t>
      </w:r>
      <w:r>
        <w:rPr>
          <w:rFonts w:hint="eastAsia" w:ascii="Times New Roman" w:hAnsi="Times New Roman" w:eastAsia="仿宋_GB2312" w:cs="Arial"/>
          <w:kern w:val="0"/>
          <w:sz w:val="30"/>
          <w:szCs w:val="30"/>
          <w:highlight w:val="none"/>
        </w:rPr>
        <w:t>费支出</w:t>
      </w:r>
      <w:r>
        <w:rPr>
          <w:rFonts w:hint="eastAsia" w:ascii="Times New Roman" w:hAnsi="Times New Roman" w:eastAsia="仿宋_GB2312" w:cs="Arial"/>
          <w:kern w:val="0"/>
          <w:sz w:val="30"/>
          <w:szCs w:val="30"/>
          <w:highlight w:val="none"/>
          <w:lang w:eastAsia="zh-CN"/>
        </w:rPr>
        <w:t>年初</w:t>
      </w:r>
      <w:r>
        <w:rPr>
          <w:rFonts w:hint="eastAsia" w:ascii="Times New Roman" w:hAnsi="Times New Roman" w:eastAsia="仿宋_GB2312" w:cs="Arial"/>
          <w:kern w:val="0"/>
          <w:sz w:val="30"/>
          <w:szCs w:val="30"/>
          <w:highlight w:val="none"/>
        </w:rPr>
        <w:t>预算为</w:t>
      </w:r>
      <w:r>
        <w:rPr>
          <w:rFonts w:hint="eastAsia" w:ascii="Times New Roman" w:hAnsi="Times New Roman" w:eastAsia="仿宋_GB2312" w:cs="仿宋_GB2312"/>
          <w:color w:val="000000"/>
          <w:sz w:val="30"/>
          <w:lang w:val="zh-CN"/>
        </w:rPr>
        <w:t>12,000.00</w:t>
      </w:r>
      <w:r>
        <w:rPr>
          <w:rFonts w:hint="eastAsia" w:ascii="Times New Roman" w:hAnsi="Times New Roman" w:eastAsia="仿宋_GB2312" w:cs="Arial"/>
          <w:kern w:val="0"/>
          <w:sz w:val="30"/>
          <w:szCs w:val="30"/>
          <w:highlight w:val="none"/>
        </w:rPr>
        <w:t>元</w:t>
      </w:r>
      <w:r>
        <w:rPr>
          <w:rFonts w:hint="eastAsia" w:ascii="Times New Roman" w:hAnsi="Times New Roman" w:eastAsia="仿宋_GB2312" w:cs="Arial"/>
          <w:kern w:val="0"/>
          <w:sz w:val="30"/>
          <w:szCs w:val="30"/>
          <w:highlight w:val="none"/>
          <w:lang w:eastAsia="zh-CN"/>
        </w:rPr>
        <w:t>，决算为</w:t>
      </w:r>
      <w:r>
        <w:rPr>
          <w:rFonts w:hint="eastAsia" w:ascii="Times New Roman" w:hAnsi="Times New Roman" w:eastAsia="仿宋_GB2312" w:cs="仿宋_GB2312"/>
          <w:color w:val="000000"/>
          <w:sz w:val="30"/>
          <w:lang w:val="zh-CN"/>
        </w:rPr>
        <w:t>7,865.00</w:t>
      </w:r>
      <w:r>
        <w:rPr>
          <w:rFonts w:hint="eastAsia" w:ascii="Times New Roman" w:hAnsi="Times New Roman" w:eastAsia="仿宋_GB2312" w:cs="Arial"/>
          <w:kern w:val="0"/>
          <w:sz w:val="30"/>
          <w:szCs w:val="30"/>
          <w:highlight w:val="none"/>
        </w:rPr>
        <w:t>元，占财政拨款“三公”经费</w:t>
      </w:r>
      <w:r>
        <w:rPr>
          <w:rFonts w:hint="eastAsia" w:ascii="Times New Roman" w:hAnsi="Times New Roman" w:eastAsia="仿宋_GB2312" w:cs="Arial"/>
          <w:kern w:val="0"/>
          <w:sz w:val="30"/>
          <w:szCs w:val="30"/>
          <w:highlight w:val="none"/>
          <w:lang w:eastAsia="zh-CN"/>
        </w:rPr>
        <w:t>总支出决算的</w:t>
      </w:r>
      <w:r>
        <w:rPr>
          <w:rFonts w:hint="eastAsia" w:ascii="Times New Roman" w:hAnsi="Times New Roman" w:eastAsia="仿宋_GB2312" w:cs="仿宋_GB2312"/>
          <w:color w:val="000000"/>
          <w:sz w:val="30"/>
          <w:lang w:val="zh-CN"/>
        </w:rPr>
        <w:t>4.09</w:t>
      </w:r>
      <w:r>
        <w:rPr>
          <w:rFonts w:hint="eastAsia" w:ascii="Times New Roman" w:hAnsi="Times New Roman" w:eastAsia="仿宋_GB2312" w:cs="Arial"/>
          <w:kern w:val="0"/>
          <w:sz w:val="30"/>
          <w:szCs w:val="30"/>
          <w:highlight w:val="none"/>
        </w:rPr>
        <w:t>%</w:t>
      </w:r>
      <w:r>
        <w:rPr>
          <w:rFonts w:hint="eastAsia" w:ascii="Times New Roman" w:hAnsi="Times New Roman" w:eastAsia="仿宋_GB2312" w:cs="Arial"/>
          <w:kern w:val="0"/>
          <w:sz w:val="30"/>
          <w:szCs w:val="30"/>
          <w:highlight w:val="none"/>
          <w:lang w:eastAsia="zh-CN"/>
        </w:rPr>
        <w:t>，完成年初预算的</w:t>
      </w:r>
      <w:r>
        <w:rPr>
          <w:rFonts w:hint="eastAsia" w:ascii="Times New Roman" w:hAnsi="Times New Roman" w:eastAsia="仿宋_GB2312" w:cs="仿宋_GB2312"/>
          <w:color w:val="000000"/>
          <w:sz w:val="30"/>
          <w:lang w:val="zh-CN"/>
        </w:rPr>
        <w:t>65.54</w:t>
      </w:r>
      <w:r>
        <w:rPr>
          <w:rFonts w:hint="eastAsia" w:ascii="Times New Roman" w:hAnsi="Times New Roman" w:eastAsia="仿宋_GB2312" w:cs="Arial"/>
          <w:kern w:val="0"/>
          <w:sz w:val="30"/>
          <w:szCs w:val="30"/>
          <w:highlight w:val="none"/>
          <w:lang w:val="en-US" w:eastAsia="zh-CN"/>
        </w:rPr>
        <w:t>%；</w:t>
      </w:r>
      <w:r>
        <w:rPr>
          <w:rFonts w:hint="eastAsia" w:ascii="Times New Roman" w:hAnsi="Times New Roman" w:eastAsia="仿宋_GB2312" w:cs="Arial"/>
          <w:kern w:val="0"/>
          <w:sz w:val="30"/>
          <w:szCs w:val="30"/>
          <w:highlight w:val="none"/>
        </w:rPr>
        <w:t>公务接待费支出</w:t>
      </w:r>
      <w:r>
        <w:rPr>
          <w:rFonts w:hint="eastAsia" w:ascii="Times New Roman" w:hAnsi="Times New Roman" w:eastAsia="仿宋_GB2312" w:cs="Arial"/>
          <w:kern w:val="0"/>
          <w:sz w:val="30"/>
          <w:szCs w:val="30"/>
          <w:highlight w:val="none"/>
          <w:lang w:eastAsia="zh-CN"/>
        </w:rPr>
        <w:t>年初</w:t>
      </w:r>
      <w:r>
        <w:rPr>
          <w:rFonts w:hint="eastAsia" w:ascii="Times New Roman" w:hAnsi="Times New Roman" w:eastAsia="仿宋_GB2312" w:cs="Arial"/>
          <w:kern w:val="0"/>
          <w:sz w:val="30"/>
          <w:szCs w:val="30"/>
          <w:highlight w:val="none"/>
        </w:rPr>
        <w:t>预算为</w:t>
      </w:r>
      <w:r>
        <w:rPr>
          <w:rFonts w:hint="eastAsia" w:ascii="Times New Roman" w:hAnsi="Times New Roman" w:eastAsia="仿宋_GB2312" w:cs="仿宋_GB2312"/>
          <w:color w:val="000000"/>
          <w:sz w:val="30"/>
          <w:lang w:val="zh-CN"/>
        </w:rPr>
        <w:t>19,200.00</w:t>
      </w:r>
      <w:r>
        <w:rPr>
          <w:rFonts w:hint="eastAsia" w:ascii="Times New Roman" w:hAnsi="Times New Roman" w:eastAsia="仿宋_GB2312" w:cs="Arial"/>
          <w:kern w:val="0"/>
          <w:sz w:val="30"/>
          <w:szCs w:val="30"/>
          <w:highlight w:val="none"/>
        </w:rPr>
        <w:t>元</w:t>
      </w:r>
      <w:r>
        <w:rPr>
          <w:rFonts w:hint="eastAsia" w:ascii="Times New Roman" w:hAnsi="Times New Roman" w:eastAsia="仿宋_GB2312" w:cs="Arial"/>
          <w:kern w:val="0"/>
          <w:sz w:val="30"/>
          <w:szCs w:val="30"/>
          <w:highlight w:val="none"/>
          <w:lang w:eastAsia="zh-CN"/>
        </w:rPr>
        <w:t>，决算为</w:t>
      </w:r>
      <w:r>
        <w:rPr>
          <w:rFonts w:hint="eastAsia" w:ascii="Times New Roman" w:hAnsi="Times New Roman" w:eastAsia="仿宋_GB2312" w:cs="仿宋_GB2312"/>
          <w:color w:val="000000"/>
          <w:sz w:val="30"/>
          <w:lang w:val="zh-CN"/>
        </w:rPr>
        <w:t>4,353.00</w:t>
      </w:r>
      <w:r>
        <w:rPr>
          <w:rFonts w:hint="eastAsia" w:ascii="Times New Roman" w:hAnsi="Times New Roman" w:eastAsia="仿宋_GB2312" w:cs="Arial"/>
          <w:color w:val="auto"/>
          <w:kern w:val="0"/>
          <w:sz w:val="30"/>
          <w:szCs w:val="30"/>
          <w:highlight w:val="none"/>
        </w:rPr>
        <w:t>元，占财政拨款“三公”经费</w:t>
      </w:r>
      <w:r>
        <w:rPr>
          <w:rFonts w:hint="eastAsia" w:ascii="Times New Roman" w:hAnsi="Times New Roman" w:eastAsia="仿宋_GB2312" w:cs="Arial"/>
          <w:color w:val="auto"/>
          <w:kern w:val="0"/>
          <w:sz w:val="30"/>
          <w:szCs w:val="30"/>
          <w:highlight w:val="none"/>
          <w:lang w:eastAsia="zh-CN"/>
        </w:rPr>
        <w:t>总支出决算的</w:t>
      </w:r>
      <w:r>
        <w:rPr>
          <w:rFonts w:hint="eastAsia" w:ascii="Times New Roman" w:hAnsi="Times New Roman" w:eastAsia="仿宋_GB2312" w:cs="仿宋_GB2312"/>
          <w:color w:val="auto"/>
          <w:sz w:val="30"/>
          <w:lang w:val="zh-CN"/>
        </w:rPr>
        <w:t>2.26</w:t>
      </w:r>
      <w:r>
        <w:rPr>
          <w:rFonts w:hint="eastAsia" w:ascii="Times New Roman" w:hAnsi="Times New Roman" w:eastAsia="仿宋_GB2312" w:cs="Arial"/>
          <w:color w:val="auto"/>
          <w:kern w:val="0"/>
          <w:sz w:val="30"/>
          <w:szCs w:val="30"/>
          <w:highlight w:val="none"/>
        </w:rPr>
        <w:t>%</w:t>
      </w:r>
      <w:r>
        <w:rPr>
          <w:rFonts w:hint="eastAsia" w:ascii="Times New Roman" w:hAnsi="Times New Roman" w:eastAsia="仿宋_GB2312" w:cs="Arial"/>
          <w:color w:val="auto"/>
          <w:kern w:val="0"/>
          <w:sz w:val="30"/>
          <w:szCs w:val="30"/>
          <w:highlight w:val="none"/>
          <w:lang w:eastAsia="zh-CN"/>
        </w:rPr>
        <w:t>，完成年初预算的</w:t>
      </w:r>
      <w:r>
        <w:rPr>
          <w:rFonts w:hint="eastAsia" w:ascii="Times New Roman" w:hAnsi="Times New Roman" w:eastAsia="仿宋_GB2312" w:cs="仿宋_GB2312"/>
          <w:color w:val="auto"/>
          <w:sz w:val="30"/>
          <w:lang w:val="zh-CN"/>
        </w:rPr>
        <w:t>22.67</w:t>
      </w:r>
      <w:r>
        <w:rPr>
          <w:rFonts w:hint="eastAsia" w:ascii="Times New Roman" w:hAnsi="Times New Roman" w:eastAsia="仿宋_GB2312" w:cs="Arial"/>
          <w:color w:val="auto"/>
          <w:kern w:val="0"/>
          <w:sz w:val="30"/>
          <w:szCs w:val="30"/>
          <w:highlight w:val="none"/>
          <w:lang w:val="en-US" w:eastAsia="zh-CN"/>
        </w:rPr>
        <w:t>%</w:t>
      </w:r>
      <w:r>
        <w:rPr>
          <w:rFonts w:hint="eastAsia" w:ascii="Times New Roman" w:hAnsi="Times New Roman" w:eastAsia="仿宋_GB2312"/>
          <w:color w:val="auto"/>
          <w:sz w:val="30"/>
          <w:szCs w:val="30"/>
          <w:lang w:eastAsia="zh-CN"/>
        </w:rPr>
        <w:t>。</w:t>
      </w:r>
    </w:p>
    <w:p>
      <w:pPr>
        <w:keepNext/>
        <w:keepLines w:val="0"/>
        <w:pageBreakBefore w:val="0"/>
        <w:widowControl/>
        <w:numPr>
          <w:ilvl w:val="0"/>
          <w:numId w:val="0"/>
        </w:numPr>
        <w:kinsoku/>
        <w:wordWrap/>
        <w:overflowPunct/>
        <w:topLinePunct w:val="0"/>
        <w:autoSpaceDE/>
        <w:autoSpaceDN/>
        <w:bidi w:val="0"/>
        <w:adjustRightInd/>
        <w:snapToGrid w:val="0"/>
        <w:spacing w:before="100" w:after="100" w:line="360" w:lineRule="auto"/>
        <w:ind w:left="0" w:leftChars="0" w:right="0" w:rightChars="0" w:firstLine="600" w:firstLineChars="200"/>
        <w:jc w:val="both"/>
        <w:textAlignment w:val="auto"/>
        <w:rPr>
          <w:rFonts w:hint="eastAsia" w:ascii="Times New Roman" w:hAnsi="Times New Roman" w:eastAsia="仿宋_GB2312" w:cs="Arial"/>
          <w:kern w:val="0"/>
          <w:sz w:val="30"/>
          <w:szCs w:val="30"/>
          <w:highlight w:val="none"/>
          <w:lang w:eastAsia="zh-CN"/>
        </w:rPr>
      </w:pPr>
      <w:r>
        <w:rPr>
          <w:rFonts w:hint="eastAsia" w:ascii="Times New Roman" w:hAnsi="Times New Roman" w:eastAsia="仿宋_GB2312"/>
          <w:color w:val="auto"/>
          <w:sz w:val="30"/>
          <w:szCs w:val="30"/>
          <w:highlight w:val="none"/>
        </w:rPr>
        <w:t>因公出国（境）费</w:t>
      </w:r>
      <w:r>
        <w:rPr>
          <w:rFonts w:hint="eastAsia" w:ascii="Times New Roman" w:hAnsi="Times New Roman" w:eastAsia="仿宋_GB2312" w:cs="Arial"/>
          <w:color w:val="auto"/>
          <w:kern w:val="0"/>
          <w:sz w:val="30"/>
          <w:szCs w:val="30"/>
          <w:highlight w:val="none"/>
          <w:lang w:eastAsia="zh-CN"/>
        </w:rPr>
        <w:t>支出决算</w:t>
      </w:r>
      <w:r>
        <w:rPr>
          <w:rFonts w:hint="eastAsia" w:ascii="Times New Roman" w:hAnsi="Times New Roman" w:eastAsia="仿宋_GB2312"/>
          <w:color w:val="auto"/>
          <w:sz w:val="30"/>
          <w:szCs w:val="30"/>
          <w:lang w:eastAsia="zh-CN"/>
        </w:rPr>
        <w:t>较上年：上年无此项支出；</w:t>
      </w:r>
      <w:r>
        <w:rPr>
          <w:rFonts w:hint="eastAsia" w:ascii="Times New Roman" w:hAnsi="Times New Roman" w:eastAsia="仿宋_GB2312"/>
          <w:sz w:val="30"/>
          <w:szCs w:val="30"/>
          <w:highlight w:val="none"/>
        </w:rPr>
        <w:t>公务用车购置费</w:t>
      </w:r>
      <w:r>
        <w:rPr>
          <w:rFonts w:hint="eastAsia" w:ascii="Times New Roman" w:hAnsi="Times New Roman" w:eastAsia="仿宋_GB2312" w:cs="Arial"/>
          <w:kern w:val="0"/>
          <w:sz w:val="30"/>
          <w:szCs w:val="30"/>
          <w:highlight w:val="none"/>
          <w:lang w:eastAsia="zh-CN"/>
        </w:rPr>
        <w:t>支出决算较上年增加</w:t>
      </w:r>
      <w:r>
        <w:rPr>
          <w:rFonts w:hint="eastAsia" w:ascii="Times New Roman" w:hAnsi="Times New Roman" w:eastAsia="仿宋_GB2312" w:cs="仿宋_GB2312"/>
          <w:color w:val="000000"/>
          <w:sz w:val="30"/>
          <w:lang w:val="zh-CN"/>
        </w:rPr>
        <w:t>180,000.00</w:t>
      </w:r>
      <w:r>
        <w:rPr>
          <w:rFonts w:hint="eastAsia" w:ascii="Times New Roman" w:hAnsi="Times New Roman" w:eastAsia="仿宋_GB2312" w:cs="Arial"/>
          <w:kern w:val="0"/>
          <w:sz w:val="30"/>
          <w:szCs w:val="30"/>
          <w:highlight w:val="none"/>
          <w:lang w:val="en-US" w:eastAsia="zh-CN"/>
        </w:rPr>
        <w:t>元，上年无此项支出</w:t>
      </w:r>
      <w:r>
        <w:rPr>
          <w:rFonts w:hint="eastAsia" w:ascii="Times New Roman" w:hAnsi="Times New Roman" w:eastAsia="仿宋_GB2312" w:cs="Arial"/>
          <w:kern w:val="0"/>
          <w:sz w:val="30"/>
          <w:szCs w:val="30"/>
          <w:highlight w:val="none"/>
          <w:lang w:eastAsia="zh-CN"/>
        </w:rPr>
        <w:t>；</w:t>
      </w:r>
      <w:r>
        <w:rPr>
          <w:rFonts w:hint="eastAsia" w:ascii="Times New Roman" w:hAnsi="Times New Roman" w:eastAsia="仿宋_GB2312"/>
          <w:sz w:val="30"/>
          <w:szCs w:val="30"/>
          <w:highlight w:val="none"/>
        </w:rPr>
        <w:t>公务用车</w:t>
      </w:r>
      <w:r>
        <w:rPr>
          <w:rFonts w:hint="eastAsia" w:ascii="Times New Roman" w:hAnsi="Times New Roman" w:eastAsia="仿宋_GB2312"/>
          <w:sz w:val="30"/>
          <w:szCs w:val="30"/>
          <w:highlight w:val="none"/>
          <w:lang w:eastAsia="zh-CN"/>
        </w:rPr>
        <w:t>运行维护费</w:t>
      </w:r>
      <w:r>
        <w:rPr>
          <w:rFonts w:hint="eastAsia" w:ascii="Times New Roman" w:hAnsi="Times New Roman" w:eastAsia="仿宋_GB2312" w:cs="Arial"/>
          <w:kern w:val="0"/>
          <w:sz w:val="30"/>
          <w:szCs w:val="30"/>
          <w:highlight w:val="none"/>
          <w:lang w:eastAsia="zh-CN"/>
        </w:rPr>
        <w:t>支出决算较上年增加</w:t>
      </w:r>
      <w:r>
        <w:rPr>
          <w:rFonts w:hint="eastAsia" w:ascii="Times New Roman" w:hAnsi="Times New Roman" w:eastAsia="仿宋_GB2312" w:cs="仿宋_GB2312"/>
          <w:color w:val="000000"/>
          <w:sz w:val="30"/>
          <w:lang w:val="zh-CN"/>
        </w:rPr>
        <w:t>7,865.00</w:t>
      </w:r>
      <w:r>
        <w:rPr>
          <w:rFonts w:hint="eastAsia" w:ascii="Times New Roman" w:hAnsi="Times New Roman" w:eastAsia="仿宋_GB2312" w:cs="Arial"/>
          <w:kern w:val="0"/>
          <w:sz w:val="30"/>
          <w:szCs w:val="30"/>
          <w:highlight w:val="none"/>
          <w:lang w:val="en-US" w:eastAsia="zh-CN"/>
        </w:rPr>
        <w:t>元，上年无此项支出；</w:t>
      </w:r>
      <w:r>
        <w:rPr>
          <w:rFonts w:hint="eastAsia" w:ascii="Times New Roman" w:hAnsi="Times New Roman" w:eastAsia="仿宋_GB2312"/>
          <w:sz w:val="30"/>
          <w:szCs w:val="30"/>
          <w:highlight w:val="none"/>
        </w:rPr>
        <w:t>公务接待费</w:t>
      </w:r>
      <w:r>
        <w:rPr>
          <w:rFonts w:hint="eastAsia" w:ascii="Times New Roman" w:hAnsi="Times New Roman" w:eastAsia="仿宋_GB2312" w:cs="Arial"/>
          <w:kern w:val="0"/>
          <w:sz w:val="30"/>
          <w:szCs w:val="30"/>
          <w:highlight w:val="none"/>
          <w:lang w:eastAsia="zh-CN"/>
        </w:rPr>
        <w:t>支出决算较上年增加</w:t>
      </w:r>
      <w:r>
        <w:rPr>
          <w:rFonts w:hint="eastAsia" w:ascii="Times New Roman" w:hAnsi="Times New Roman" w:eastAsia="仿宋_GB2312" w:cs="仿宋_GB2312"/>
          <w:color w:val="000000"/>
          <w:sz w:val="30"/>
          <w:lang w:val="zh-CN"/>
        </w:rPr>
        <w:t>2,010.00</w:t>
      </w:r>
      <w:r>
        <w:rPr>
          <w:rFonts w:hint="eastAsia" w:ascii="Times New Roman" w:hAnsi="Times New Roman" w:eastAsia="仿宋_GB2312" w:cs="Arial"/>
          <w:kern w:val="0"/>
          <w:sz w:val="30"/>
          <w:szCs w:val="30"/>
          <w:highlight w:val="none"/>
          <w:lang w:val="en-US" w:eastAsia="zh-CN"/>
        </w:rPr>
        <w:t>元，增长</w:t>
      </w:r>
      <w:r>
        <w:rPr>
          <w:rFonts w:hint="eastAsia" w:ascii="Times New Roman" w:hAnsi="Times New Roman" w:eastAsia="仿宋_GB2312" w:cs="仿宋_GB2312"/>
          <w:color w:val="000000"/>
          <w:sz w:val="30"/>
          <w:lang w:val="zh-CN"/>
        </w:rPr>
        <w:t>85.79</w:t>
      </w:r>
      <w:r>
        <w:rPr>
          <w:rFonts w:hint="eastAsia" w:ascii="Times New Roman" w:hAnsi="Times New Roman" w:eastAsia="仿宋_GB2312" w:cs="Arial"/>
          <w:kern w:val="0"/>
          <w:sz w:val="30"/>
          <w:szCs w:val="30"/>
          <w:highlight w:val="none"/>
          <w:lang w:val="en-US" w:eastAsia="zh-CN"/>
        </w:rPr>
        <w:t>%</w:t>
      </w:r>
      <w:r>
        <w:rPr>
          <w:rFonts w:hint="eastAsia" w:ascii="Times New Roman" w:hAnsi="Times New Roman" w:eastAsia="仿宋_GB2312" w:cs="Arial"/>
          <w:kern w:val="0"/>
          <w:sz w:val="30"/>
          <w:szCs w:val="30"/>
          <w:highlight w:val="none"/>
          <w:lang w:eastAsia="zh-CN"/>
        </w:rPr>
        <w:t>；具体是国内接待费支出决算</w:t>
      </w:r>
      <w:r>
        <w:rPr>
          <w:rFonts w:hint="eastAsia" w:ascii="Times New Roman" w:hAnsi="Times New Roman" w:eastAsia="仿宋_GB2312" w:cs="仿宋_GB2312"/>
          <w:color w:val="000000"/>
          <w:sz w:val="30"/>
          <w:lang w:val="zh-CN"/>
        </w:rPr>
        <w:t>4,353.00</w:t>
      </w:r>
      <w:r>
        <w:rPr>
          <w:rFonts w:hint="eastAsia" w:ascii="Times New Roman" w:hAnsi="Times New Roman" w:eastAsia="仿宋_GB2312" w:cs="Arial"/>
          <w:kern w:val="0"/>
          <w:sz w:val="30"/>
          <w:szCs w:val="30"/>
          <w:highlight w:val="none"/>
          <w:lang w:eastAsia="zh-CN"/>
        </w:rPr>
        <w:t>元（其中：外事接待费支出决算</w:t>
      </w:r>
      <w:r>
        <w:rPr>
          <w:rFonts w:hint="eastAsia" w:ascii="Times New Roman" w:hAnsi="Times New Roman" w:eastAsia="仿宋_GB2312" w:cs="仿宋_GB2312"/>
          <w:color w:val="000000"/>
          <w:sz w:val="30"/>
          <w:lang w:val="zh-CN"/>
        </w:rPr>
        <w:t>0.00</w:t>
      </w:r>
      <w:r>
        <w:rPr>
          <w:rFonts w:hint="eastAsia" w:ascii="Times New Roman" w:hAnsi="Times New Roman" w:eastAsia="仿宋_GB2312" w:cs="Arial"/>
          <w:kern w:val="0"/>
          <w:sz w:val="30"/>
          <w:szCs w:val="30"/>
          <w:highlight w:val="none"/>
          <w:lang w:eastAsia="zh-CN"/>
        </w:rPr>
        <w:t>元），较上年增加</w:t>
      </w:r>
      <w:r>
        <w:rPr>
          <w:rFonts w:hint="eastAsia" w:ascii="Times New Roman" w:hAnsi="Times New Roman" w:eastAsia="仿宋_GB2312" w:cs="仿宋_GB2312"/>
          <w:color w:val="000000"/>
          <w:sz w:val="30"/>
          <w:lang w:val="zh-CN"/>
        </w:rPr>
        <w:t>2,010.00</w:t>
      </w:r>
      <w:r>
        <w:rPr>
          <w:rFonts w:hint="eastAsia" w:ascii="Times New Roman" w:hAnsi="Times New Roman" w:eastAsia="仿宋_GB2312" w:cs="Arial"/>
          <w:kern w:val="0"/>
          <w:sz w:val="30"/>
          <w:szCs w:val="30"/>
          <w:highlight w:val="none"/>
          <w:lang w:val="en-US" w:eastAsia="zh-CN"/>
        </w:rPr>
        <w:t>元，增长</w:t>
      </w:r>
      <w:r>
        <w:rPr>
          <w:rFonts w:hint="eastAsia" w:ascii="Times New Roman" w:hAnsi="Times New Roman" w:eastAsia="仿宋_GB2312" w:cs="仿宋_GB2312"/>
          <w:color w:val="000000"/>
          <w:sz w:val="30"/>
          <w:lang w:val="zh-CN"/>
        </w:rPr>
        <w:t>85.7</w:t>
      </w:r>
      <w:r>
        <w:rPr>
          <w:rFonts w:hint="eastAsia" w:ascii="Times New Roman" w:hAnsi="Times New Roman" w:eastAsia="仿宋_GB2312" w:cs="仿宋_GB2312"/>
          <w:color w:val="auto"/>
          <w:sz w:val="30"/>
          <w:lang w:val="zh-CN"/>
        </w:rPr>
        <w:t>9</w:t>
      </w:r>
      <w:r>
        <w:rPr>
          <w:rFonts w:hint="eastAsia" w:ascii="Times New Roman" w:hAnsi="Times New Roman" w:eastAsia="仿宋_GB2312" w:cs="Arial"/>
          <w:color w:val="auto"/>
          <w:kern w:val="0"/>
          <w:sz w:val="30"/>
          <w:szCs w:val="30"/>
          <w:highlight w:val="none"/>
          <w:lang w:val="en-US" w:eastAsia="zh-CN"/>
        </w:rPr>
        <w:t>%</w:t>
      </w:r>
      <w:r>
        <w:rPr>
          <w:rFonts w:hint="eastAsia" w:ascii="Times New Roman" w:hAnsi="Times New Roman" w:eastAsia="仿宋_GB2312"/>
          <w:color w:val="auto"/>
          <w:sz w:val="30"/>
          <w:szCs w:val="30"/>
          <w:lang w:eastAsia="zh-CN"/>
        </w:rPr>
        <w:t>；</w:t>
      </w:r>
      <w:r>
        <w:rPr>
          <w:rFonts w:hint="eastAsia" w:ascii="Times New Roman" w:hAnsi="Times New Roman" w:eastAsia="仿宋_GB2312" w:cs="Arial"/>
          <w:kern w:val="0"/>
          <w:sz w:val="30"/>
          <w:szCs w:val="30"/>
          <w:highlight w:val="none"/>
          <w:lang w:eastAsia="zh-CN"/>
        </w:rPr>
        <w:t>国（境）外接待费支出决算0.00元，上年无此项支出。</w:t>
      </w:r>
    </w:p>
    <w:p>
      <w:pPr>
        <w:keepNext/>
        <w:keepLines w:val="0"/>
        <w:pageBreakBefore w:val="0"/>
        <w:widowControl/>
        <w:numPr>
          <w:ilvl w:val="0"/>
          <w:numId w:val="0"/>
        </w:numPr>
        <w:kinsoku/>
        <w:wordWrap/>
        <w:overflowPunct/>
        <w:topLinePunct w:val="0"/>
        <w:autoSpaceDE/>
        <w:autoSpaceDN/>
        <w:bidi w:val="0"/>
        <w:adjustRightInd/>
        <w:snapToGrid w:val="0"/>
        <w:spacing w:before="100" w:after="100" w:line="360" w:lineRule="auto"/>
        <w:ind w:left="0" w:leftChars="0" w:right="0" w:rightChars="0" w:firstLine="600" w:firstLineChars="200"/>
        <w:jc w:val="left"/>
        <w:textAlignment w:val="auto"/>
        <w:outlineLvl w:val="2"/>
        <w:rPr>
          <w:rFonts w:hint="eastAsia" w:ascii="Times New Roman" w:hAnsi="Times New Roman" w:eastAsia="楷体_GB2312" w:cs="楷体_GB2312"/>
          <w:color w:val="auto"/>
          <w:kern w:val="0"/>
          <w:sz w:val="30"/>
          <w:szCs w:val="30"/>
          <w:highlight w:val="none"/>
          <w:lang w:val="en-US" w:eastAsia="zh-CN"/>
        </w:rPr>
      </w:pPr>
      <w:r>
        <w:rPr>
          <w:rFonts w:hint="eastAsia" w:ascii="Times New Roman" w:hAnsi="Times New Roman" w:eastAsia="楷体_GB2312" w:cs="楷体_GB2312"/>
          <w:color w:val="auto"/>
          <w:kern w:val="0"/>
          <w:sz w:val="30"/>
          <w:szCs w:val="30"/>
          <w:highlight w:val="none"/>
          <w:lang w:val="en-US" w:eastAsia="zh-CN"/>
        </w:rPr>
        <w:t>（二）一般公共预算财政拨款“三公”经费支出决算情况说明</w:t>
      </w:r>
    </w:p>
    <w:p>
      <w:pPr>
        <w:keepNext/>
        <w:keepLines w:val="0"/>
        <w:pageBreakBefore w:val="0"/>
        <w:widowControl/>
        <w:numPr>
          <w:ilvl w:val="0"/>
          <w:numId w:val="0"/>
        </w:numPr>
        <w:kinsoku/>
        <w:wordWrap/>
        <w:overflowPunct/>
        <w:topLinePunct w:val="0"/>
        <w:autoSpaceDE/>
        <w:autoSpaceDN/>
        <w:bidi w:val="0"/>
        <w:adjustRightInd/>
        <w:snapToGrid w:val="0"/>
        <w:spacing w:before="100" w:after="100" w:line="360" w:lineRule="auto"/>
        <w:ind w:left="0" w:leftChars="0" w:right="0" w:rightChars="0" w:firstLine="600" w:firstLineChars="200"/>
        <w:jc w:val="both"/>
        <w:textAlignment w:val="auto"/>
        <w:rPr>
          <w:rFonts w:hint="eastAsia" w:ascii="Times New Roman" w:hAnsi="Times New Roman" w:eastAsia="仿宋_GB2312"/>
          <w:sz w:val="30"/>
          <w:szCs w:val="30"/>
          <w:highlight w:val="none"/>
          <w:lang w:val="en-US" w:eastAsia="zh-CN"/>
        </w:rPr>
      </w:pPr>
      <w:r>
        <w:rPr>
          <w:rFonts w:hint="eastAsia" w:ascii="Times New Roman" w:hAnsi="Times New Roman" w:eastAsia="仿宋_GB2312"/>
          <w:sz w:val="30"/>
          <w:szCs w:val="30"/>
          <w:highlight w:val="none"/>
          <w:lang w:val="en-US" w:eastAsia="zh-CN"/>
        </w:rPr>
        <w:t>2024年度一般公共预算财政拨款“三公”经费支出年初预算为</w:t>
      </w:r>
      <w:r>
        <w:rPr>
          <w:rFonts w:hint="eastAsia" w:ascii="Times New Roman" w:hAnsi="Times New Roman" w:eastAsia="仿宋_GB2312"/>
          <w:sz w:val="30"/>
          <w:szCs w:val="30"/>
          <w:highlight w:val="none"/>
          <w:lang w:val="zh-CN" w:eastAsia="zh-CN"/>
        </w:rPr>
        <w:t>31,200.00</w:t>
      </w:r>
      <w:r>
        <w:rPr>
          <w:rFonts w:hint="eastAsia" w:ascii="Times New Roman" w:hAnsi="Times New Roman" w:eastAsia="仿宋_GB2312"/>
          <w:sz w:val="30"/>
          <w:szCs w:val="30"/>
          <w:highlight w:val="none"/>
          <w:lang w:val="en-US" w:eastAsia="zh-CN"/>
        </w:rPr>
        <w:t>元，支出决算为</w:t>
      </w:r>
      <w:r>
        <w:rPr>
          <w:rFonts w:hint="eastAsia" w:ascii="Times New Roman" w:hAnsi="Times New Roman" w:eastAsia="仿宋_GB2312"/>
          <w:sz w:val="30"/>
          <w:szCs w:val="30"/>
          <w:highlight w:val="none"/>
          <w:lang w:val="zh-CN" w:eastAsia="zh-CN"/>
        </w:rPr>
        <w:t>192,218.00</w:t>
      </w:r>
      <w:r>
        <w:rPr>
          <w:rFonts w:hint="eastAsia" w:ascii="Times New Roman" w:hAnsi="Times New Roman" w:eastAsia="仿宋_GB2312"/>
          <w:sz w:val="30"/>
          <w:szCs w:val="30"/>
          <w:highlight w:val="none"/>
          <w:lang w:val="en-US" w:eastAsia="zh-CN"/>
        </w:rPr>
        <w:t>元，完成年初预算的</w:t>
      </w:r>
      <w:r>
        <w:rPr>
          <w:rFonts w:hint="eastAsia" w:ascii="Times New Roman" w:hAnsi="Times New Roman" w:eastAsia="仿宋_GB2312"/>
          <w:sz w:val="30"/>
          <w:szCs w:val="30"/>
          <w:highlight w:val="none"/>
          <w:lang w:val="zh-CN" w:eastAsia="zh-CN"/>
        </w:rPr>
        <w:t>616.08</w:t>
      </w:r>
      <w:r>
        <w:rPr>
          <w:rFonts w:hint="eastAsia" w:ascii="Times New Roman" w:hAnsi="Times New Roman" w:eastAsia="仿宋_GB2312"/>
          <w:sz w:val="30"/>
          <w:szCs w:val="30"/>
          <w:highlight w:val="none"/>
          <w:lang w:val="en-US" w:eastAsia="zh-CN"/>
        </w:rPr>
        <w:t>%，支出决算较上年增加</w:t>
      </w:r>
      <w:r>
        <w:rPr>
          <w:rFonts w:hint="eastAsia" w:ascii="Times New Roman" w:hAnsi="Times New Roman" w:eastAsia="仿宋_GB2312"/>
          <w:sz w:val="30"/>
          <w:szCs w:val="30"/>
          <w:highlight w:val="none"/>
          <w:lang w:val="zh-CN" w:eastAsia="zh-CN"/>
        </w:rPr>
        <w:t>189,875.00</w:t>
      </w:r>
      <w:r>
        <w:rPr>
          <w:rFonts w:hint="eastAsia" w:ascii="Times New Roman" w:hAnsi="Times New Roman" w:eastAsia="仿宋_GB2312"/>
          <w:sz w:val="30"/>
          <w:szCs w:val="30"/>
          <w:highlight w:val="none"/>
          <w:lang w:val="en-US" w:eastAsia="zh-CN"/>
        </w:rPr>
        <w:t>元，增长</w:t>
      </w:r>
      <w:r>
        <w:rPr>
          <w:rFonts w:hint="eastAsia" w:ascii="Times New Roman" w:hAnsi="Times New Roman" w:eastAsia="仿宋_GB2312"/>
          <w:sz w:val="30"/>
          <w:szCs w:val="30"/>
          <w:highlight w:val="none"/>
          <w:lang w:val="zh-CN" w:eastAsia="zh-CN"/>
        </w:rPr>
        <w:t>8,103.93</w:t>
      </w:r>
      <w:r>
        <w:rPr>
          <w:rFonts w:hint="eastAsia" w:ascii="Times New Roman" w:hAnsi="Times New Roman" w:eastAsia="仿宋_GB2312"/>
          <w:sz w:val="30"/>
          <w:szCs w:val="30"/>
          <w:highlight w:val="none"/>
          <w:lang w:val="en-US" w:eastAsia="zh-CN"/>
        </w:rPr>
        <w:t>%。</w:t>
      </w:r>
    </w:p>
    <w:p>
      <w:pPr>
        <w:keepNext/>
        <w:keepLines w:val="0"/>
        <w:pageBreakBefore w:val="0"/>
        <w:widowControl/>
        <w:numPr>
          <w:ilvl w:val="0"/>
          <w:numId w:val="0"/>
        </w:numPr>
        <w:kinsoku/>
        <w:wordWrap/>
        <w:overflowPunct/>
        <w:topLinePunct w:val="0"/>
        <w:autoSpaceDE/>
        <w:autoSpaceDN/>
        <w:bidi w:val="0"/>
        <w:adjustRightInd/>
        <w:snapToGrid w:val="0"/>
        <w:spacing w:before="100" w:after="100" w:line="360" w:lineRule="auto"/>
        <w:ind w:left="0" w:leftChars="0" w:right="0" w:rightChars="0" w:firstLine="600" w:firstLineChars="200"/>
        <w:jc w:val="both"/>
        <w:textAlignment w:val="auto"/>
        <w:outlineLvl w:val="9"/>
        <w:rPr>
          <w:rFonts w:hint="eastAsia" w:ascii="Times New Roman" w:hAnsi="Times New Roman" w:eastAsia="仿宋_GB2312"/>
          <w:sz w:val="30"/>
          <w:szCs w:val="30"/>
          <w:highlight w:val="none"/>
          <w:lang w:val="en-US" w:eastAsia="zh-CN"/>
        </w:rPr>
      </w:pPr>
      <w:r>
        <w:rPr>
          <w:rFonts w:hint="eastAsia" w:ascii="Times New Roman" w:hAnsi="Times New Roman" w:eastAsia="仿宋_GB2312"/>
          <w:sz w:val="30"/>
          <w:szCs w:val="30"/>
          <w:highlight w:val="none"/>
          <w:lang w:val="en-US" w:eastAsia="zh-CN"/>
        </w:rPr>
        <w:t>一般公共预算财政拨款“三公”经费支出中：因公出国（境）费支出年初预算为</w:t>
      </w:r>
      <w:r>
        <w:rPr>
          <w:rFonts w:hint="eastAsia" w:ascii="Times New Roman" w:hAnsi="Times New Roman" w:eastAsia="仿宋_GB2312"/>
          <w:sz w:val="30"/>
          <w:szCs w:val="30"/>
          <w:highlight w:val="none"/>
          <w:lang w:val="zh-CN" w:eastAsia="zh-CN"/>
        </w:rPr>
        <w:t>0.00</w:t>
      </w:r>
      <w:r>
        <w:rPr>
          <w:rFonts w:hint="eastAsia" w:ascii="Times New Roman" w:hAnsi="Times New Roman" w:eastAsia="仿宋_GB2312"/>
          <w:sz w:val="30"/>
          <w:szCs w:val="30"/>
          <w:highlight w:val="none"/>
          <w:lang w:val="en-US" w:eastAsia="zh-CN"/>
        </w:rPr>
        <w:t>元，决算为</w:t>
      </w:r>
      <w:r>
        <w:rPr>
          <w:rFonts w:hint="eastAsia" w:ascii="Times New Roman" w:hAnsi="Times New Roman" w:eastAsia="仿宋_GB2312"/>
          <w:sz w:val="30"/>
          <w:szCs w:val="30"/>
          <w:highlight w:val="none"/>
          <w:lang w:val="zh-CN" w:eastAsia="zh-CN"/>
        </w:rPr>
        <w:t>0.00</w:t>
      </w:r>
      <w:r>
        <w:rPr>
          <w:rFonts w:hint="eastAsia" w:ascii="Times New Roman" w:hAnsi="Times New Roman" w:eastAsia="仿宋_GB2312"/>
          <w:sz w:val="30"/>
          <w:szCs w:val="30"/>
          <w:highlight w:val="none"/>
          <w:lang w:val="en-US" w:eastAsia="zh-CN"/>
        </w:rPr>
        <w:t>元；公务用车购置费支出年初预算为</w:t>
      </w:r>
      <w:r>
        <w:rPr>
          <w:rFonts w:hint="eastAsia" w:ascii="Times New Roman" w:hAnsi="Times New Roman" w:eastAsia="仿宋_GB2312"/>
          <w:sz w:val="30"/>
          <w:szCs w:val="30"/>
          <w:highlight w:val="none"/>
          <w:lang w:val="zh-CN" w:eastAsia="zh-CN"/>
        </w:rPr>
        <w:t>0.00</w:t>
      </w:r>
      <w:r>
        <w:rPr>
          <w:rFonts w:hint="eastAsia" w:ascii="Times New Roman" w:hAnsi="Times New Roman" w:eastAsia="仿宋_GB2312"/>
          <w:sz w:val="30"/>
          <w:szCs w:val="30"/>
          <w:highlight w:val="none"/>
          <w:lang w:val="en-US" w:eastAsia="zh-CN"/>
        </w:rPr>
        <w:t>元，决算为</w:t>
      </w:r>
      <w:r>
        <w:rPr>
          <w:rFonts w:hint="eastAsia" w:ascii="Times New Roman" w:hAnsi="Times New Roman" w:eastAsia="仿宋_GB2312"/>
          <w:sz w:val="30"/>
          <w:szCs w:val="30"/>
          <w:highlight w:val="none"/>
          <w:lang w:val="zh-CN" w:eastAsia="zh-CN"/>
        </w:rPr>
        <w:t>180,000.00</w:t>
      </w:r>
      <w:r>
        <w:rPr>
          <w:rFonts w:hint="eastAsia" w:ascii="Times New Roman" w:hAnsi="Times New Roman" w:eastAsia="仿宋_GB2312"/>
          <w:sz w:val="30"/>
          <w:szCs w:val="30"/>
          <w:highlight w:val="none"/>
          <w:lang w:val="en-US" w:eastAsia="zh-CN"/>
        </w:rPr>
        <w:t>元；公务用车运行维护费支出年初预算为</w:t>
      </w:r>
      <w:r>
        <w:rPr>
          <w:rFonts w:hint="eastAsia" w:ascii="Times New Roman" w:hAnsi="Times New Roman" w:eastAsia="仿宋_GB2312"/>
          <w:sz w:val="30"/>
          <w:szCs w:val="30"/>
          <w:highlight w:val="none"/>
          <w:lang w:val="zh-CN" w:eastAsia="zh-CN"/>
        </w:rPr>
        <w:t>12,000.00</w:t>
      </w:r>
      <w:r>
        <w:rPr>
          <w:rFonts w:hint="eastAsia" w:ascii="Times New Roman" w:hAnsi="Times New Roman" w:eastAsia="仿宋_GB2312"/>
          <w:sz w:val="30"/>
          <w:szCs w:val="30"/>
          <w:highlight w:val="none"/>
          <w:lang w:val="en-US" w:eastAsia="zh-CN"/>
        </w:rPr>
        <w:t>元，决算为</w:t>
      </w:r>
      <w:r>
        <w:rPr>
          <w:rFonts w:hint="eastAsia" w:ascii="Times New Roman" w:hAnsi="Times New Roman" w:eastAsia="仿宋_GB2312"/>
          <w:sz w:val="30"/>
          <w:szCs w:val="30"/>
          <w:highlight w:val="none"/>
          <w:lang w:val="zh-CN" w:eastAsia="zh-CN"/>
        </w:rPr>
        <w:t>7,865.00</w:t>
      </w:r>
      <w:r>
        <w:rPr>
          <w:rFonts w:hint="eastAsia" w:ascii="Times New Roman" w:hAnsi="Times New Roman" w:eastAsia="仿宋_GB2312"/>
          <w:sz w:val="30"/>
          <w:szCs w:val="30"/>
          <w:highlight w:val="none"/>
          <w:lang w:val="en-US" w:eastAsia="zh-CN"/>
        </w:rPr>
        <w:t>元，完成年初预算的</w:t>
      </w:r>
      <w:r>
        <w:rPr>
          <w:rFonts w:hint="eastAsia" w:ascii="Times New Roman" w:hAnsi="Times New Roman" w:eastAsia="仿宋_GB2312"/>
          <w:sz w:val="30"/>
          <w:szCs w:val="30"/>
          <w:highlight w:val="none"/>
          <w:lang w:val="zh-CN" w:eastAsia="zh-CN"/>
        </w:rPr>
        <w:t>65.54</w:t>
      </w:r>
      <w:r>
        <w:rPr>
          <w:rFonts w:hint="eastAsia" w:ascii="Times New Roman" w:hAnsi="Times New Roman" w:eastAsia="仿宋_GB2312"/>
          <w:sz w:val="30"/>
          <w:szCs w:val="30"/>
          <w:highlight w:val="none"/>
          <w:lang w:val="en-US" w:eastAsia="zh-CN"/>
        </w:rPr>
        <w:t>%；公务接待费支出年初预算为</w:t>
      </w:r>
      <w:r>
        <w:rPr>
          <w:rFonts w:hint="eastAsia" w:ascii="Times New Roman" w:hAnsi="Times New Roman" w:eastAsia="仿宋_GB2312"/>
          <w:sz w:val="30"/>
          <w:szCs w:val="30"/>
          <w:highlight w:val="none"/>
          <w:lang w:val="zh-CN" w:eastAsia="zh-CN"/>
        </w:rPr>
        <w:t>19,200.00</w:t>
      </w:r>
      <w:r>
        <w:rPr>
          <w:rFonts w:hint="eastAsia" w:ascii="Times New Roman" w:hAnsi="Times New Roman" w:eastAsia="仿宋_GB2312"/>
          <w:sz w:val="30"/>
          <w:szCs w:val="30"/>
          <w:highlight w:val="none"/>
          <w:lang w:val="en-US" w:eastAsia="zh-CN"/>
        </w:rPr>
        <w:t>元，决算</w:t>
      </w:r>
      <w:r>
        <w:rPr>
          <w:rFonts w:hint="eastAsia" w:ascii="Times New Roman" w:hAnsi="Times New Roman" w:eastAsia="仿宋_GB2312"/>
          <w:sz w:val="30"/>
          <w:szCs w:val="30"/>
          <w:highlight w:val="none"/>
          <w:lang w:val="zh-CN" w:eastAsia="zh-CN"/>
        </w:rPr>
        <w:t>4,353.00</w:t>
      </w:r>
      <w:r>
        <w:rPr>
          <w:rFonts w:hint="eastAsia" w:ascii="Times New Roman" w:hAnsi="Times New Roman" w:eastAsia="仿宋_GB2312"/>
          <w:sz w:val="30"/>
          <w:szCs w:val="30"/>
          <w:highlight w:val="none"/>
          <w:lang w:val="en-US" w:eastAsia="zh-CN"/>
        </w:rPr>
        <w:t>元，完成年初预算的</w:t>
      </w:r>
      <w:r>
        <w:rPr>
          <w:rFonts w:hint="eastAsia" w:ascii="Times New Roman" w:hAnsi="Times New Roman" w:eastAsia="仿宋_GB2312"/>
          <w:sz w:val="30"/>
          <w:szCs w:val="30"/>
          <w:highlight w:val="none"/>
          <w:lang w:val="zh-CN" w:eastAsia="zh-CN"/>
        </w:rPr>
        <w:t>22.67</w:t>
      </w:r>
      <w:r>
        <w:rPr>
          <w:rFonts w:hint="eastAsia" w:ascii="Times New Roman" w:hAnsi="Times New Roman" w:eastAsia="仿宋_GB2312"/>
          <w:sz w:val="30"/>
          <w:szCs w:val="30"/>
          <w:highlight w:val="none"/>
          <w:lang w:val="en-US" w:eastAsia="zh-CN"/>
        </w:rPr>
        <w:t>%。2024年度一般公共预算财政拨款“三公”经费支出决算数大于年初预算数的主要原因是2024年新购入应急保障用车一辆。</w:t>
      </w:r>
    </w:p>
    <w:p>
      <w:pPr>
        <w:keepNext/>
        <w:keepLines w:val="0"/>
        <w:pageBreakBefore w:val="0"/>
        <w:widowControl/>
        <w:numPr>
          <w:ilvl w:val="0"/>
          <w:numId w:val="0"/>
        </w:numPr>
        <w:kinsoku/>
        <w:wordWrap/>
        <w:overflowPunct/>
        <w:topLinePunct w:val="0"/>
        <w:autoSpaceDE/>
        <w:autoSpaceDN/>
        <w:bidi w:val="0"/>
        <w:adjustRightInd/>
        <w:snapToGrid w:val="0"/>
        <w:spacing w:before="100" w:after="100" w:line="360" w:lineRule="auto"/>
        <w:ind w:left="0" w:leftChars="0" w:right="0" w:rightChars="0" w:firstLine="600" w:firstLineChars="200"/>
        <w:jc w:val="both"/>
        <w:textAlignment w:val="auto"/>
        <w:outlineLvl w:val="9"/>
        <w:rPr>
          <w:rFonts w:hint="eastAsia" w:ascii="Times New Roman" w:hAnsi="Times New Roman" w:eastAsia="仿宋_GB2312"/>
          <w:sz w:val="30"/>
          <w:szCs w:val="30"/>
          <w:highlight w:val="none"/>
          <w:lang w:val="en-US" w:eastAsia="zh-CN"/>
        </w:rPr>
      </w:pPr>
      <w:r>
        <w:rPr>
          <w:rFonts w:hint="eastAsia" w:ascii="Times New Roman" w:hAnsi="Times New Roman" w:eastAsia="仿宋_GB2312"/>
          <w:sz w:val="30"/>
          <w:szCs w:val="30"/>
          <w:highlight w:val="none"/>
          <w:lang w:val="en-US" w:eastAsia="zh-CN"/>
        </w:rPr>
        <w:t>一般公共预算财政拨款“三公”经费支出中：因公出国（境）费支出决算增加0.00元，上年无此项支出；公务用车购置费支出决算增加</w:t>
      </w:r>
      <w:r>
        <w:rPr>
          <w:rFonts w:hint="eastAsia" w:ascii="Times New Roman" w:hAnsi="Times New Roman" w:eastAsia="仿宋_GB2312"/>
          <w:sz w:val="30"/>
          <w:szCs w:val="30"/>
          <w:highlight w:val="none"/>
          <w:lang w:val="zh-CN" w:eastAsia="zh-CN"/>
        </w:rPr>
        <w:t>180,000.00</w:t>
      </w:r>
      <w:r>
        <w:rPr>
          <w:rFonts w:hint="eastAsia" w:ascii="Times New Roman" w:hAnsi="Times New Roman" w:eastAsia="仿宋_GB2312"/>
          <w:sz w:val="30"/>
          <w:szCs w:val="30"/>
          <w:highlight w:val="none"/>
          <w:lang w:val="en-US" w:eastAsia="zh-CN"/>
        </w:rPr>
        <w:t>元，上年无此项支出；公务用车运行维护费支出决算增加</w:t>
      </w:r>
      <w:r>
        <w:rPr>
          <w:rFonts w:hint="eastAsia" w:ascii="Times New Roman" w:hAnsi="Times New Roman" w:eastAsia="仿宋_GB2312"/>
          <w:sz w:val="30"/>
          <w:szCs w:val="30"/>
          <w:highlight w:val="none"/>
          <w:lang w:val="zh-CN" w:eastAsia="zh-CN"/>
        </w:rPr>
        <w:t>7,865.00</w:t>
      </w:r>
      <w:r>
        <w:rPr>
          <w:rFonts w:hint="eastAsia" w:ascii="Times New Roman" w:hAnsi="Times New Roman" w:eastAsia="仿宋_GB2312"/>
          <w:sz w:val="30"/>
          <w:szCs w:val="30"/>
          <w:highlight w:val="none"/>
          <w:lang w:val="en-US" w:eastAsia="zh-CN"/>
        </w:rPr>
        <w:t>元，上年无此项支出；公务接待费支出决算增加</w:t>
      </w:r>
      <w:r>
        <w:rPr>
          <w:rFonts w:hint="eastAsia" w:ascii="Times New Roman" w:hAnsi="Times New Roman" w:eastAsia="仿宋_GB2312"/>
          <w:sz w:val="30"/>
          <w:szCs w:val="30"/>
          <w:highlight w:val="none"/>
          <w:lang w:val="zh-CN" w:eastAsia="zh-CN"/>
        </w:rPr>
        <w:t>2,010.00</w:t>
      </w:r>
      <w:r>
        <w:rPr>
          <w:rFonts w:hint="eastAsia" w:ascii="Times New Roman" w:hAnsi="Times New Roman" w:eastAsia="仿宋_GB2312"/>
          <w:sz w:val="30"/>
          <w:szCs w:val="30"/>
          <w:highlight w:val="none"/>
          <w:lang w:val="en-US" w:eastAsia="zh-CN"/>
        </w:rPr>
        <w:t>元，增长</w:t>
      </w:r>
      <w:r>
        <w:rPr>
          <w:rFonts w:hint="eastAsia" w:ascii="Times New Roman" w:hAnsi="Times New Roman" w:eastAsia="仿宋_GB2312"/>
          <w:sz w:val="30"/>
          <w:szCs w:val="30"/>
          <w:highlight w:val="none"/>
          <w:lang w:val="zh-CN" w:eastAsia="zh-CN"/>
        </w:rPr>
        <w:t>85.79</w:t>
      </w:r>
      <w:r>
        <w:rPr>
          <w:rFonts w:hint="eastAsia" w:ascii="Times New Roman" w:hAnsi="Times New Roman" w:eastAsia="仿宋_GB2312"/>
          <w:sz w:val="30"/>
          <w:szCs w:val="30"/>
          <w:highlight w:val="none"/>
          <w:lang w:val="en-US" w:eastAsia="zh-CN"/>
        </w:rPr>
        <w:t>%，具体是国内接待费支出决算</w:t>
      </w:r>
      <w:r>
        <w:rPr>
          <w:rFonts w:hint="eastAsia" w:ascii="Times New Roman" w:hAnsi="Times New Roman" w:eastAsia="仿宋_GB2312"/>
          <w:sz w:val="30"/>
          <w:szCs w:val="30"/>
          <w:highlight w:val="none"/>
          <w:lang w:val="zh-CN" w:eastAsia="zh-CN"/>
        </w:rPr>
        <w:t>4,353.00</w:t>
      </w:r>
      <w:r>
        <w:rPr>
          <w:rFonts w:hint="eastAsia" w:ascii="Times New Roman" w:hAnsi="Times New Roman" w:eastAsia="仿宋_GB2312"/>
          <w:sz w:val="30"/>
          <w:szCs w:val="30"/>
          <w:highlight w:val="none"/>
          <w:lang w:val="en-US" w:eastAsia="zh-CN"/>
        </w:rPr>
        <w:t>元（其中：外事接待费支出决算</w:t>
      </w:r>
      <w:r>
        <w:rPr>
          <w:rFonts w:hint="eastAsia" w:ascii="Times New Roman" w:hAnsi="Times New Roman" w:eastAsia="仿宋_GB2312"/>
          <w:sz w:val="30"/>
          <w:szCs w:val="30"/>
          <w:highlight w:val="none"/>
          <w:lang w:val="zh-CN" w:eastAsia="zh-CN"/>
        </w:rPr>
        <w:t>0.00</w:t>
      </w:r>
      <w:r>
        <w:rPr>
          <w:rFonts w:hint="eastAsia" w:ascii="Times New Roman" w:hAnsi="Times New Roman" w:eastAsia="仿宋_GB2312"/>
          <w:sz w:val="30"/>
          <w:szCs w:val="30"/>
          <w:highlight w:val="none"/>
          <w:lang w:val="en-US" w:eastAsia="zh-CN"/>
        </w:rPr>
        <w:t>元），较上年增加2,010.00元，增长85.79%；国（境）外接待费支出决算0.00元，较上年增加0.00元，上年无此项支出。2024年度一般公共预算财政拨款“三公”经费支出决算增加的主要原因是2024年度购置了应急保障用车一辆，机构改革乡村振兴局并入县农业农村局，相应的公车购置费和接待费增加。</w:t>
      </w:r>
    </w:p>
    <w:p>
      <w:pPr>
        <w:keepNext/>
        <w:keepLines w:val="0"/>
        <w:pageBreakBefore w:val="0"/>
        <w:widowControl/>
        <w:numPr>
          <w:ilvl w:val="0"/>
          <w:numId w:val="0"/>
        </w:numPr>
        <w:kinsoku/>
        <w:wordWrap/>
        <w:overflowPunct/>
        <w:topLinePunct w:val="0"/>
        <w:autoSpaceDE/>
        <w:autoSpaceDN/>
        <w:bidi w:val="0"/>
        <w:adjustRightInd/>
        <w:snapToGrid w:val="0"/>
        <w:spacing w:before="100" w:after="100" w:line="360" w:lineRule="auto"/>
        <w:ind w:left="0" w:leftChars="0" w:right="0" w:rightChars="0" w:firstLine="600" w:firstLineChars="200"/>
        <w:jc w:val="both"/>
        <w:textAlignment w:val="auto"/>
        <w:outlineLvl w:val="9"/>
        <w:rPr>
          <w:rFonts w:hint="eastAsia" w:ascii="Times New Roman" w:hAnsi="Times New Roman" w:eastAsia="仿宋_GB2312"/>
          <w:sz w:val="30"/>
          <w:szCs w:val="30"/>
          <w:highlight w:val="none"/>
          <w:lang w:eastAsia="zh-CN"/>
        </w:rPr>
      </w:pPr>
      <w:r>
        <w:rPr>
          <w:rFonts w:hint="eastAsia" w:ascii="Times New Roman" w:hAnsi="Times New Roman" w:eastAsia="仿宋_GB2312"/>
          <w:sz w:val="30"/>
          <w:szCs w:val="30"/>
          <w:highlight w:val="none"/>
        </w:rPr>
        <w:t>一般公共预算财政拨款“三公”经费支出</w:t>
      </w:r>
      <w:r>
        <w:rPr>
          <w:rFonts w:hint="eastAsia" w:ascii="Times New Roman" w:hAnsi="Times New Roman" w:eastAsia="仿宋_GB2312"/>
          <w:sz w:val="30"/>
          <w:szCs w:val="30"/>
          <w:highlight w:val="none"/>
          <w:lang w:eastAsia="zh-CN"/>
        </w:rPr>
        <w:t>实物量的</w:t>
      </w:r>
      <w:r>
        <w:rPr>
          <w:rFonts w:hint="eastAsia" w:ascii="Times New Roman" w:hAnsi="Times New Roman" w:eastAsia="仿宋_GB2312"/>
          <w:sz w:val="30"/>
          <w:szCs w:val="30"/>
          <w:highlight w:val="none"/>
        </w:rPr>
        <w:t>具体情况</w:t>
      </w:r>
      <w:r>
        <w:rPr>
          <w:rFonts w:hint="eastAsia" w:ascii="Times New Roman" w:hAnsi="Times New Roman" w:eastAsia="仿宋_GB2312"/>
          <w:sz w:val="30"/>
          <w:szCs w:val="30"/>
          <w:highlight w:val="none"/>
          <w:lang w:eastAsia="zh-CN"/>
        </w:rPr>
        <w:t>：</w:t>
      </w:r>
    </w:p>
    <w:p>
      <w:pPr>
        <w:keepNext/>
        <w:keepLines w:val="0"/>
        <w:pageBreakBefore w:val="0"/>
        <w:widowControl/>
        <w:overflowPunct/>
        <w:topLinePunct w:val="0"/>
        <w:autoSpaceDE/>
        <w:autoSpaceDN/>
        <w:bidi w:val="0"/>
        <w:adjustRightInd/>
        <w:snapToGrid w:val="0"/>
        <w:spacing w:before="100" w:after="100" w:line="360" w:lineRule="auto"/>
        <w:ind w:left="0" w:leftChars="0" w:right="0" w:rightChars="0" w:firstLine="600" w:firstLineChars="200"/>
        <w:jc w:val="both"/>
        <w:textAlignment w:val="auto"/>
        <w:rPr>
          <w:rFonts w:hint="eastAsia" w:ascii="Times New Roman" w:hAnsi="Times New Roman" w:eastAsia="仿宋_GB2312"/>
          <w:b w:val="0"/>
          <w:bCs/>
          <w:sz w:val="30"/>
          <w:szCs w:val="30"/>
          <w:highlight w:val="none"/>
        </w:rPr>
      </w:pPr>
      <w:r>
        <w:rPr>
          <w:rFonts w:hint="eastAsia" w:ascii="Times New Roman" w:hAnsi="Times New Roman" w:eastAsia="仿宋_GB2312"/>
          <w:b w:val="0"/>
          <w:bCs/>
          <w:sz w:val="30"/>
          <w:szCs w:val="30"/>
          <w:highlight w:val="none"/>
        </w:rPr>
        <w:t>1.安排因公出国（境）团组</w:t>
      </w:r>
      <w:r>
        <w:rPr>
          <w:rFonts w:hint="eastAsia" w:ascii="Times New Roman" w:hAnsi="Times New Roman" w:eastAsia="仿宋_GB2312" w:cs="仿宋_GB2312"/>
          <w:color w:val="000000"/>
          <w:sz w:val="30"/>
          <w:lang w:val="zh-CN"/>
        </w:rPr>
        <w:t>0</w:t>
      </w:r>
      <w:r>
        <w:rPr>
          <w:rFonts w:hint="eastAsia" w:ascii="Times New Roman" w:hAnsi="Times New Roman" w:eastAsia="仿宋_GB2312"/>
          <w:b w:val="0"/>
          <w:bCs/>
          <w:sz w:val="30"/>
          <w:szCs w:val="30"/>
          <w:highlight w:val="none"/>
        </w:rPr>
        <w:t>个，累计</w:t>
      </w:r>
      <w:r>
        <w:rPr>
          <w:rFonts w:hint="eastAsia" w:ascii="Times New Roman" w:hAnsi="Times New Roman" w:eastAsia="仿宋_GB2312" w:cs="仿宋_GB2312"/>
          <w:color w:val="000000"/>
          <w:sz w:val="30"/>
          <w:lang w:val="zh-CN"/>
        </w:rPr>
        <w:t>0</w:t>
      </w:r>
      <w:r>
        <w:rPr>
          <w:rFonts w:hint="eastAsia" w:ascii="Times New Roman" w:hAnsi="Times New Roman" w:eastAsia="仿宋_GB2312"/>
          <w:b w:val="0"/>
          <w:bCs/>
          <w:sz w:val="30"/>
          <w:szCs w:val="30"/>
          <w:highlight w:val="none"/>
        </w:rPr>
        <w:t>人次。</w:t>
      </w:r>
    </w:p>
    <w:p>
      <w:pPr>
        <w:keepNext/>
        <w:keepLines w:val="0"/>
        <w:pageBreakBefore w:val="0"/>
        <w:widowControl/>
        <w:kinsoku/>
        <w:wordWrap/>
        <w:overflowPunct/>
        <w:topLinePunct w:val="0"/>
        <w:autoSpaceDE/>
        <w:autoSpaceDN/>
        <w:bidi w:val="0"/>
        <w:adjustRightInd/>
        <w:snapToGrid w:val="0"/>
        <w:spacing w:line="360" w:lineRule="auto"/>
        <w:ind w:left="0" w:leftChars="0" w:right="0" w:rightChars="0" w:firstLine="600" w:firstLineChars="200"/>
        <w:jc w:val="both"/>
        <w:textAlignment w:val="auto"/>
        <w:outlineLvl w:val="9"/>
        <w:rPr>
          <w:rFonts w:hint="eastAsia" w:ascii="Times New Roman" w:hAnsi="Times New Roman" w:eastAsia="仿宋_GB2312"/>
          <w:b w:val="0"/>
          <w:bCs/>
          <w:sz w:val="30"/>
          <w:szCs w:val="30"/>
          <w:highlight w:val="none"/>
        </w:rPr>
      </w:pPr>
      <w:r>
        <w:rPr>
          <w:rFonts w:hint="eastAsia" w:ascii="Times New Roman" w:hAnsi="Times New Roman" w:eastAsia="仿宋_GB2312"/>
          <w:b w:val="0"/>
          <w:bCs/>
          <w:sz w:val="30"/>
          <w:szCs w:val="30"/>
          <w:highlight w:val="none"/>
        </w:rPr>
        <w:t>2.购置车辆</w:t>
      </w:r>
      <w:r>
        <w:rPr>
          <w:rFonts w:hint="eastAsia" w:ascii="Times New Roman" w:hAnsi="Times New Roman" w:eastAsia="仿宋_GB2312"/>
          <w:b w:val="0"/>
          <w:bCs/>
          <w:sz w:val="30"/>
          <w:szCs w:val="30"/>
          <w:highlight w:val="none"/>
          <w:lang w:val="zh-CN"/>
        </w:rPr>
        <w:t>1</w:t>
      </w:r>
      <w:r>
        <w:rPr>
          <w:rFonts w:hint="eastAsia" w:ascii="Times New Roman" w:hAnsi="Times New Roman" w:eastAsia="仿宋_GB2312"/>
          <w:b w:val="0"/>
          <w:bCs/>
          <w:sz w:val="30"/>
          <w:szCs w:val="30"/>
          <w:highlight w:val="none"/>
        </w:rPr>
        <w:t>辆。具体购置车辆原因</w:t>
      </w:r>
      <w:r>
        <w:rPr>
          <w:rFonts w:hint="eastAsia" w:ascii="Times New Roman" w:hAnsi="Times New Roman" w:eastAsia="仿宋_GB2312"/>
          <w:b w:val="0"/>
          <w:bCs/>
          <w:sz w:val="30"/>
          <w:szCs w:val="30"/>
          <w:highlight w:val="none"/>
          <w:lang w:eastAsia="zh-CN"/>
        </w:rPr>
        <w:t>是2019年机构改革后，划入县委农办、乡村振兴、农田水利开发等大量工作职能到县农业农村局，受没有固定车辆限制，导致在开展各项工作当中十分困难，工作效率不高。</w:t>
      </w:r>
      <w:r>
        <w:rPr>
          <w:rFonts w:hint="eastAsia" w:ascii="Times New Roman" w:hAnsi="Times New Roman" w:eastAsia="仿宋_GB2312"/>
          <w:b w:val="0"/>
          <w:bCs/>
          <w:sz w:val="30"/>
          <w:szCs w:val="30"/>
          <w:highlight w:val="none"/>
        </w:rPr>
        <w:t>开支一般公共预算财政拨款的公务用车保有量为</w:t>
      </w:r>
      <w:r>
        <w:rPr>
          <w:rFonts w:hint="eastAsia" w:eastAsia="仿宋_GB2312"/>
          <w:b w:val="0"/>
          <w:bCs/>
          <w:sz w:val="30"/>
          <w:szCs w:val="30"/>
          <w:highlight w:val="none"/>
          <w:lang w:val="en-US" w:eastAsia="zh-CN"/>
        </w:rPr>
        <w:t>2</w:t>
      </w:r>
      <w:r>
        <w:rPr>
          <w:rFonts w:hint="eastAsia" w:ascii="Times New Roman" w:hAnsi="Times New Roman" w:eastAsia="仿宋_GB2312"/>
          <w:b w:val="0"/>
          <w:bCs/>
          <w:sz w:val="30"/>
          <w:szCs w:val="30"/>
          <w:highlight w:val="none"/>
        </w:rPr>
        <w:t>辆。主要用于</w:t>
      </w:r>
      <w:r>
        <w:rPr>
          <w:rFonts w:hint="eastAsia" w:ascii="Times New Roman" w:hAnsi="Times New Roman" w:eastAsia="仿宋_GB2312"/>
          <w:b w:val="0"/>
          <w:bCs/>
          <w:sz w:val="30"/>
          <w:szCs w:val="30"/>
          <w:highlight w:val="none"/>
          <w:lang w:eastAsia="zh-CN"/>
        </w:rPr>
        <w:t>开展应急安全、食品安全管理、人居环境整治等农业农村工作</w:t>
      </w:r>
      <w:r>
        <w:rPr>
          <w:rFonts w:hint="eastAsia" w:ascii="Times New Roman" w:hAnsi="Times New Roman" w:eastAsia="仿宋_GB2312"/>
          <w:b w:val="0"/>
          <w:bCs/>
          <w:sz w:val="30"/>
          <w:szCs w:val="30"/>
          <w:highlight w:val="none"/>
        </w:rPr>
        <w:t>所需车辆燃料费、维修费、过路过桥费、保险费等。</w:t>
      </w:r>
    </w:p>
    <w:p>
      <w:pPr>
        <w:keepNext/>
        <w:keepLines w:val="0"/>
        <w:pageBreakBefore w:val="0"/>
        <w:widowControl/>
        <w:kinsoku/>
        <w:wordWrap/>
        <w:overflowPunct/>
        <w:topLinePunct w:val="0"/>
        <w:autoSpaceDE/>
        <w:autoSpaceDN/>
        <w:bidi w:val="0"/>
        <w:adjustRightInd/>
        <w:snapToGrid w:val="0"/>
        <w:spacing w:line="360" w:lineRule="auto"/>
        <w:ind w:left="0" w:leftChars="0" w:right="0" w:rightChars="0" w:firstLine="600" w:firstLineChars="200"/>
        <w:jc w:val="both"/>
        <w:textAlignment w:val="auto"/>
        <w:outlineLvl w:val="9"/>
        <w:rPr>
          <w:rFonts w:hint="eastAsia" w:ascii="Times New Roman" w:hAnsi="Times New Roman" w:eastAsia="仿宋_GB2312"/>
          <w:sz w:val="30"/>
          <w:szCs w:val="30"/>
          <w:highlight w:val="none"/>
        </w:rPr>
      </w:pPr>
      <w:r>
        <w:rPr>
          <w:rFonts w:hint="eastAsia" w:ascii="Times New Roman" w:hAnsi="Times New Roman" w:eastAsia="仿宋_GB2312"/>
          <w:b w:val="0"/>
          <w:bCs/>
          <w:sz w:val="30"/>
          <w:szCs w:val="30"/>
          <w:highlight w:val="none"/>
        </w:rPr>
        <w:t>3.安排</w:t>
      </w:r>
      <w:r>
        <w:rPr>
          <w:rFonts w:hint="eastAsia" w:ascii="Times New Roman" w:hAnsi="Times New Roman" w:eastAsia="仿宋_GB2312"/>
          <w:sz w:val="30"/>
          <w:szCs w:val="30"/>
          <w:highlight w:val="none"/>
        </w:rPr>
        <w:t>国内公务接待</w:t>
      </w:r>
      <w:r>
        <w:rPr>
          <w:rFonts w:hint="eastAsia" w:ascii="Times New Roman" w:hAnsi="Times New Roman" w:eastAsia="仿宋_GB2312" w:cs="仿宋_GB2312"/>
          <w:color w:val="000000"/>
          <w:sz w:val="30"/>
          <w:lang w:val="zh-CN"/>
        </w:rPr>
        <w:t>11</w:t>
      </w:r>
      <w:r>
        <w:rPr>
          <w:rFonts w:hint="eastAsia" w:ascii="Times New Roman" w:hAnsi="Times New Roman" w:eastAsia="仿宋_GB2312"/>
          <w:sz w:val="30"/>
          <w:szCs w:val="30"/>
          <w:highlight w:val="none"/>
        </w:rPr>
        <w:t>批次（其中：外事接待</w:t>
      </w:r>
      <w:r>
        <w:rPr>
          <w:rFonts w:hint="eastAsia" w:ascii="Times New Roman" w:hAnsi="Times New Roman" w:eastAsia="仿宋_GB2312" w:cs="仿宋_GB2312"/>
          <w:color w:val="000000"/>
          <w:sz w:val="30"/>
          <w:lang w:val="zh-CN"/>
        </w:rPr>
        <w:t>0</w:t>
      </w:r>
      <w:r>
        <w:rPr>
          <w:rFonts w:hint="eastAsia" w:ascii="Times New Roman" w:hAnsi="Times New Roman" w:eastAsia="仿宋_GB2312"/>
          <w:sz w:val="30"/>
          <w:szCs w:val="30"/>
          <w:highlight w:val="none"/>
        </w:rPr>
        <w:t>批次），接待人次</w:t>
      </w:r>
      <w:r>
        <w:rPr>
          <w:rFonts w:hint="eastAsia" w:ascii="Times New Roman" w:hAnsi="Times New Roman" w:eastAsia="仿宋_GB2312" w:cs="仿宋_GB2312"/>
          <w:color w:val="000000"/>
          <w:sz w:val="30"/>
          <w:lang w:val="zh-CN"/>
        </w:rPr>
        <w:t>85</w:t>
      </w:r>
      <w:r>
        <w:rPr>
          <w:rFonts w:hint="eastAsia" w:ascii="Times New Roman" w:hAnsi="Times New Roman" w:eastAsia="仿宋_GB2312"/>
          <w:sz w:val="30"/>
          <w:szCs w:val="30"/>
          <w:highlight w:val="none"/>
        </w:rPr>
        <w:t>人（其中：外事接待人次</w:t>
      </w:r>
      <w:r>
        <w:rPr>
          <w:rFonts w:hint="eastAsia" w:ascii="Times New Roman" w:hAnsi="Times New Roman" w:eastAsia="仿宋_GB2312" w:cs="仿宋_GB2312"/>
          <w:color w:val="000000"/>
          <w:sz w:val="30"/>
          <w:lang w:val="zh-CN"/>
        </w:rPr>
        <w:t>0</w:t>
      </w:r>
      <w:r>
        <w:rPr>
          <w:rFonts w:hint="eastAsia" w:ascii="Times New Roman" w:hAnsi="Times New Roman" w:eastAsia="仿宋_GB2312"/>
          <w:sz w:val="30"/>
          <w:szCs w:val="30"/>
          <w:highlight w:val="none"/>
        </w:rPr>
        <w:t>人）。主要用于</w:t>
      </w:r>
      <w:r>
        <w:rPr>
          <w:rFonts w:hint="eastAsia" w:ascii="Times New Roman" w:hAnsi="Times New Roman" w:eastAsia="仿宋_GB2312"/>
          <w:sz w:val="30"/>
          <w:szCs w:val="30"/>
          <w:highlight w:val="none"/>
          <w:lang w:eastAsia="zh-CN"/>
        </w:rPr>
        <w:t>开展中央环保和省级环保督察反馈问题验收业务、开展农业综合执法调研工作、开展产业集群项目申报调研工作、开展衔接资金项目推进情况检查督导工作、开展农业安全生产综合督查等业务接待</w:t>
      </w:r>
      <w:r>
        <w:rPr>
          <w:rFonts w:hint="eastAsia" w:ascii="Times New Roman" w:hAnsi="Times New Roman" w:eastAsia="仿宋_GB2312"/>
          <w:sz w:val="30"/>
          <w:szCs w:val="30"/>
          <w:highlight w:val="none"/>
        </w:rPr>
        <w:t>。安排国（境）外公务接待</w:t>
      </w:r>
      <w:r>
        <w:rPr>
          <w:rFonts w:hint="eastAsia" w:ascii="Times New Roman" w:hAnsi="Times New Roman" w:eastAsia="仿宋_GB2312" w:cs="仿宋_GB2312"/>
          <w:color w:val="000000"/>
          <w:sz w:val="30"/>
          <w:lang w:val="zh-CN"/>
        </w:rPr>
        <w:t>0</w:t>
      </w:r>
      <w:r>
        <w:rPr>
          <w:rFonts w:hint="eastAsia" w:ascii="Times New Roman" w:hAnsi="Times New Roman" w:eastAsia="仿宋_GB2312"/>
          <w:sz w:val="30"/>
          <w:szCs w:val="30"/>
          <w:highlight w:val="none"/>
        </w:rPr>
        <w:t>批次，接待人次</w:t>
      </w:r>
      <w:r>
        <w:rPr>
          <w:rFonts w:hint="eastAsia" w:ascii="Times New Roman" w:hAnsi="Times New Roman" w:eastAsia="仿宋_GB2312" w:cs="仿宋_GB2312"/>
          <w:color w:val="000000"/>
          <w:sz w:val="30"/>
          <w:lang w:val="zh-CN"/>
        </w:rPr>
        <w:t>0</w:t>
      </w:r>
      <w:r>
        <w:rPr>
          <w:rFonts w:hint="eastAsia" w:ascii="Times New Roman" w:hAnsi="Times New Roman" w:eastAsia="仿宋_GB2312"/>
          <w:sz w:val="30"/>
          <w:szCs w:val="30"/>
          <w:highlight w:val="none"/>
        </w:rPr>
        <w:t>人。</w:t>
      </w:r>
    </w:p>
    <w:p>
      <w:pPr>
        <w:keepNext/>
        <w:keepLines w:val="0"/>
        <w:pageBreakBefore w:val="0"/>
        <w:widowControl/>
        <w:kinsoku/>
        <w:wordWrap/>
        <w:overflowPunct/>
        <w:topLinePunct w:val="0"/>
        <w:autoSpaceDE/>
        <w:autoSpaceDN/>
        <w:bidi w:val="0"/>
        <w:adjustRightInd/>
        <w:snapToGrid w:val="0"/>
        <w:spacing w:line="360" w:lineRule="auto"/>
        <w:ind w:left="0" w:leftChars="0" w:right="0" w:rightChars="0" w:firstLine="600" w:firstLineChars="200"/>
        <w:jc w:val="left"/>
        <w:textAlignment w:val="auto"/>
        <w:outlineLvl w:val="2"/>
        <w:rPr>
          <w:rFonts w:hint="eastAsia" w:ascii="Times New Roman" w:hAnsi="Times New Roman" w:eastAsia="楷体"/>
          <w:sz w:val="30"/>
          <w:szCs w:val="30"/>
          <w:highlight w:val="none"/>
          <w:lang w:eastAsia="zh-CN"/>
        </w:rPr>
      </w:pPr>
      <w:r>
        <w:rPr>
          <w:rFonts w:hint="eastAsia" w:ascii="Times New Roman" w:hAnsi="Times New Roman" w:eastAsia="楷体"/>
          <w:sz w:val="30"/>
          <w:szCs w:val="30"/>
          <w:highlight w:val="none"/>
          <w:lang w:eastAsia="zh-CN"/>
        </w:rPr>
        <w:t>（三）需要说明的事项</w:t>
      </w:r>
    </w:p>
    <w:p>
      <w:pPr>
        <w:keepNext/>
        <w:keepLines w:val="0"/>
        <w:pageBreakBefore w:val="0"/>
        <w:widowControl/>
        <w:kinsoku/>
        <w:wordWrap/>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Times New Roman" w:hAnsi="Times New Roman" w:eastAsia="仿宋_GB2312"/>
          <w:sz w:val="30"/>
          <w:szCs w:val="30"/>
          <w:highlight w:val="none"/>
          <w:lang w:eastAsia="zh-CN"/>
        </w:rPr>
      </w:pPr>
      <w:r>
        <w:rPr>
          <w:rFonts w:hint="eastAsia" w:ascii="Times New Roman" w:hAnsi="Times New Roman" w:eastAsia="仿宋_GB2312"/>
          <w:sz w:val="30"/>
          <w:szCs w:val="30"/>
          <w:highlight w:val="none"/>
          <w:lang w:eastAsia="zh-CN"/>
        </w:rPr>
        <w:t>不存在需要说明的事项。</w:t>
      </w:r>
    </w:p>
    <w:p>
      <w:pPr>
        <w:keepNext/>
        <w:keepLines w:val="0"/>
        <w:pageBreakBefore w:val="0"/>
        <w:widowControl/>
        <w:kinsoku/>
        <w:wordWrap/>
        <w:overflowPunct/>
        <w:topLinePunct w:val="0"/>
        <w:autoSpaceDE/>
        <w:autoSpaceDN/>
        <w:bidi w:val="0"/>
        <w:adjustRightInd/>
        <w:snapToGrid w:val="0"/>
        <w:spacing w:line="360" w:lineRule="auto"/>
        <w:ind w:left="0" w:leftChars="0" w:right="0" w:rightChars="0" w:firstLine="640" w:firstLineChars="200"/>
        <w:jc w:val="left"/>
        <w:textAlignment w:val="auto"/>
        <w:outlineLvl w:val="0"/>
        <w:rPr>
          <w:rFonts w:hint="eastAsia" w:ascii="Times New Roman" w:hAnsi="Times New Roman" w:eastAsia="仿宋_GB2312"/>
          <w:sz w:val="32"/>
          <w:szCs w:val="32"/>
          <w:highlight w:val="none"/>
        </w:rPr>
      </w:pPr>
      <w:r>
        <w:rPr>
          <w:rFonts w:hint="eastAsia" w:ascii="Times New Roman" w:hAnsi="Times New Roman" w:eastAsia="黑体" w:cs="方正小标宋简体"/>
          <w:sz w:val="32"/>
          <w:szCs w:val="32"/>
          <w:highlight w:val="none"/>
        </w:rPr>
        <w:t xml:space="preserve">第四部分  </w:t>
      </w:r>
      <w:r>
        <w:rPr>
          <w:rFonts w:hint="eastAsia" w:ascii="Times New Roman" w:hAnsi="Times New Roman" w:eastAsia="黑体"/>
          <w:sz w:val="32"/>
          <w:szCs w:val="32"/>
          <w:highlight w:val="none"/>
        </w:rPr>
        <w:t>其他重要事项及相关口径情况说明</w:t>
      </w:r>
    </w:p>
    <w:p>
      <w:pPr>
        <w:keepNext/>
        <w:keepLines w:val="0"/>
        <w:pageBreakBefore w:val="0"/>
        <w:kinsoku/>
        <w:wordWrap/>
        <w:overflowPunct/>
        <w:topLinePunct w:val="0"/>
        <w:autoSpaceDE/>
        <w:autoSpaceDN/>
        <w:bidi w:val="0"/>
        <w:adjustRightInd/>
        <w:ind w:left="0" w:leftChars="0" w:right="0" w:rightChars="0" w:firstLine="600" w:firstLineChars="200"/>
        <w:jc w:val="left"/>
        <w:textAlignment w:val="auto"/>
        <w:outlineLvl w:val="1"/>
        <w:rPr>
          <w:rFonts w:hint="eastAsia" w:ascii="Times New Roman" w:hAnsi="Times New Roman" w:eastAsia="黑体" w:cs="黑体"/>
          <w:sz w:val="30"/>
          <w:szCs w:val="30"/>
          <w:highlight w:val="none"/>
        </w:rPr>
      </w:pPr>
      <w:r>
        <w:rPr>
          <w:rFonts w:hint="eastAsia" w:ascii="Times New Roman" w:hAnsi="Times New Roman" w:eastAsia="黑体" w:cs="黑体"/>
          <w:sz w:val="30"/>
          <w:szCs w:val="30"/>
          <w:highlight w:val="none"/>
        </w:rPr>
        <w:t>一</w:t>
      </w:r>
      <w:r>
        <w:rPr>
          <w:rFonts w:hint="eastAsia" w:ascii="Times New Roman" w:hAnsi="Times New Roman" w:eastAsia="黑体" w:cs="黑体"/>
          <w:sz w:val="30"/>
          <w:szCs w:val="30"/>
          <w:highlight w:val="none"/>
          <w:lang w:eastAsia="zh-CN"/>
        </w:rPr>
        <w:t>、</w:t>
      </w:r>
      <w:r>
        <w:rPr>
          <w:rFonts w:hint="eastAsia" w:ascii="Times New Roman" w:hAnsi="Times New Roman" w:eastAsia="黑体" w:cs="黑体"/>
          <w:sz w:val="30"/>
          <w:szCs w:val="30"/>
          <w:highlight w:val="none"/>
        </w:rPr>
        <w:t>机关运行经费支出情况</w:t>
      </w:r>
    </w:p>
    <w:p>
      <w:pPr>
        <w:keepNext/>
        <w:keepLines w:val="0"/>
        <w:pageBreakBefore w:val="0"/>
        <w:kinsoku/>
        <w:wordWrap/>
        <w:overflowPunct/>
        <w:topLinePunct w:val="0"/>
        <w:autoSpaceDE/>
        <w:autoSpaceDN/>
        <w:bidi w:val="0"/>
        <w:adjustRightInd/>
        <w:ind w:left="0" w:leftChars="0" w:right="0" w:rightChars="0" w:firstLine="600" w:firstLineChars="200"/>
        <w:jc w:val="both"/>
        <w:textAlignment w:val="auto"/>
        <w:rPr>
          <w:rFonts w:hint="eastAsia" w:ascii="Times New Roman" w:hAnsi="Times New Roman" w:eastAsia="仿宋_GB2312" w:cs="仿宋_GB2312"/>
          <w:color w:val="auto"/>
          <w:sz w:val="30"/>
          <w:lang w:val="zh-CN"/>
        </w:rPr>
      </w:pPr>
      <w:r>
        <w:rPr>
          <w:rFonts w:hint="eastAsia" w:ascii="Times New Roman" w:hAnsi="Times New Roman" w:eastAsia="仿宋_GB2312" w:cs="仿宋_GB2312"/>
          <w:color w:val="auto"/>
          <w:sz w:val="30"/>
          <w:lang w:val="zh-CN"/>
        </w:rPr>
        <w:t>华宁县农业农村局（本级）</w:t>
      </w:r>
      <w:r>
        <w:rPr>
          <w:rFonts w:hint="eastAsia" w:ascii="Times New Roman" w:hAnsi="Times New Roman" w:eastAsia="仿宋_GB2312" w:cs="仿宋_GB2312"/>
          <w:color w:val="auto"/>
          <w:sz w:val="30"/>
          <w:lang w:val="en-US" w:eastAsia="zh-CN"/>
        </w:rPr>
        <w:t>2024</w:t>
      </w:r>
      <w:r>
        <w:rPr>
          <w:rFonts w:hint="eastAsia" w:ascii="Times New Roman" w:hAnsi="Times New Roman" w:eastAsia="仿宋_GB2312" w:cs="仿宋_GB2312"/>
          <w:color w:val="auto"/>
          <w:sz w:val="30"/>
          <w:lang w:val="zh-CN"/>
        </w:rPr>
        <w:t>年机关运行经费支出</w:t>
      </w:r>
      <w:r>
        <w:rPr>
          <w:rFonts w:hint="eastAsia" w:ascii="Times New Roman" w:hAnsi="Times New Roman" w:eastAsia="仿宋_GB2312" w:cs="仿宋_GB2312"/>
          <w:color w:val="auto"/>
          <w:sz w:val="30"/>
          <w:lang w:val="en-US" w:eastAsia="zh-CN"/>
        </w:rPr>
        <w:t>304,992.73</w:t>
      </w:r>
      <w:r>
        <w:rPr>
          <w:rFonts w:hint="eastAsia" w:ascii="Times New Roman" w:hAnsi="Times New Roman" w:eastAsia="仿宋_GB2312" w:cs="仿宋_GB2312"/>
          <w:color w:val="auto"/>
          <w:sz w:val="30"/>
          <w:lang w:val="zh-CN" w:eastAsia="zh-CN"/>
        </w:rPr>
        <w:t>元</w:t>
      </w:r>
      <w:r>
        <w:rPr>
          <w:rFonts w:hint="eastAsia" w:ascii="Times New Roman" w:hAnsi="Times New Roman" w:eastAsia="仿宋_GB2312" w:cs="仿宋_GB2312"/>
          <w:color w:val="auto"/>
          <w:sz w:val="30"/>
          <w:lang w:val="zh-CN"/>
        </w:rPr>
        <w:t>，</w:t>
      </w:r>
      <w:r>
        <w:rPr>
          <w:rFonts w:hint="eastAsia" w:ascii="Times New Roman" w:hAnsi="Times New Roman" w:eastAsia="仿宋_GB2312" w:cs="仿宋_GB2312"/>
          <w:color w:val="auto"/>
          <w:sz w:val="30"/>
          <w:lang w:val="zh-CN" w:eastAsia="zh-CN"/>
        </w:rPr>
        <w:t>比上年</w:t>
      </w:r>
      <w:r>
        <w:rPr>
          <w:rFonts w:hint="eastAsia" w:ascii="Times New Roman" w:hAnsi="Times New Roman" w:eastAsia="仿宋_GB2312" w:cs="仿宋_GB2312"/>
          <w:color w:val="auto"/>
          <w:sz w:val="30"/>
          <w:lang w:val="zh-CN"/>
        </w:rPr>
        <w:t>增加</w:t>
      </w:r>
      <w:r>
        <w:rPr>
          <w:rFonts w:hint="eastAsia" w:ascii="Times New Roman" w:hAnsi="Times New Roman" w:eastAsia="仿宋_GB2312" w:cs="仿宋_GB2312"/>
          <w:color w:val="auto"/>
          <w:sz w:val="30"/>
          <w:lang w:val="en-US" w:eastAsia="zh-CN"/>
        </w:rPr>
        <w:t>70,909.79</w:t>
      </w:r>
      <w:r>
        <w:rPr>
          <w:rFonts w:hint="eastAsia" w:ascii="Times New Roman" w:hAnsi="Times New Roman" w:eastAsia="仿宋_GB2312" w:cs="仿宋_GB2312"/>
          <w:color w:val="auto"/>
          <w:sz w:val="30"/>
          <w:lang w:val="zh-CN" w:eastAsia="zh-CN"/>
        </w:rPr>
        <w:t>元</w:t>
      </w:r>
      <w:r>
        <w:rPr>
          <w:rFonts w:hint="eastAsia" w:ascii="Times New Roman" w:hAnsi="Times New Roman" w:eastAsia="仿宋_GB2312" w:cs="仿宋_GB2312"/>
          <w:color w:val="auto"/>
          <w:sz w:val="30"/>
          <w:lang w:val="zh-CN"/>
        </w:rPr>
        <w:t>，增长30.29%，主要原因</w:t>
      </w:r>
      <w:r>
        <w:rPr>
          <w:rFonts w:hint="eastAsia" w:ascii="Times New Roman" w:hAnsi="Times New Roman" w:eastAsia="仿宋_GB2312" w:cs="仿宋_GB2312"/>
          <w:color w:val="auto"/>
          <w:sz w:val="30"/>
          <w:lang w:val="zh-CN" w:eastAsia="zh-CN"/>
        </w:rPr>
        <w:t>是</w:t>
      </w:r>
      <w:r>
        <w:rPr>
          <w:rFonts w:hint="eastAsia" w:ascii="Times New Roman" w:hAnsi="Times New Roman" w:eastAsia="仿宋_GB2312" w:cs="仿宋_GB2312"/>
          <w:color w:val="auto"/>
          <w:sz w:val="30"/>
          <w:lang w:val="en-US" w:eastAsia="zh-CN"/>
        </w:rPr>
        <w:t>2024年机构改革乡村振兴局并入县农业农村局，职责职能增加，业务量增加，相应公用经费增加。</w:t>
      </w:r>
      <w:r>
        <w:rPr>
          <w:rFonts w:hint="eastAsia" w:ascii="Times New Roman" w:hAnsi="Times New Roman" w:eastAsia="仿宋_GB2312" w:cs="仿宋_GB2312"/>
          <w:color w:val="auto"/>
          <w:sz w:val="30"/>
          <w:lang w:val="zh-CN" w:eastAsia="zh-CN"/>
        </w:rPr>
        <w:t>单位</w:t>
      </w:r>
      <w:r>
        <w:rPr>
          <w:rFonts w:hint="eastAsia" w:ascii="Times New Roman" w:hAnsi="Times New Roman" w:eastAsia="仿宋_GB2312" w:cs="仿宋_GB2312"/>
          <w:color w:val="auto"/>
          <w:sz w:val="30"/>
          <w:lang w:val="zh-CN"/>
        </w:rPr>
        <w:t>机关运行经费主要用于</w:t>
      </w:r>
      <w:r>
        <w:rPr>
          <w:rFonts w:hint="eastAsia" w:ascii="Times New Roman" w:hAnsi="Times New Roman" w:eastAsia="仿宋_GB2312" w:cs="仿宋_GB2312"/>
          <w:color w:val="auto"/>
          <w:sz w:val="30"/>
          <w:lang w:val="zh-CN" w:eastAsia="zh-CN"/>
        </w:rPr>
        <w:t>办公费、印刷费、差旅费、邮电费、会议费、培训费、公务接待费、委托业务费、工会经费、福利费、其他交通费等。</w:t>
      </w:r>
    </w:p>
    <w:p>
      <w:pPr>
        <w:keepNext/>
        <w:keepLines w:val="0"/>
        <w:pageBreakBefore w:val="0"/>
        <w:widowControl/>
        <w:kinsoku/>
        <w:wordWrap/>
        <w:overflowPunct/>
        <w:topLinePunct w:val="0"/>
        <w:autoSpaceDE/>
        <w:autoSpaceDN/>
        <w:bidi w:val="0"/>
        <w:adjustRightInd/>
        <w:snapToGrid/>
        <w:ind w:left="0" w:leftChars="0" w:right="0" w:rightChars="0" w:firstLine="600" w:firstLineChars="200"/>
        <w:textAlignment w:val="auto"/>
        <w:outlineLvl w:val="1"/>
        <w:rPr>
          <w:rFonts w:hint="eastAsia" w:ascii="Times New Roman" w:hAnsi="Times New Roman" w:eastAsia="黑体" w:cs="黑体"/>
          <w:color w:val="000000"/>
          <w:kern w:val="0"/>
          <w:sz w:val="30"/>
          <w:szCs w:val="30"/>
          <w:highlight w:val="none"/>
        </w:rPr>
      </w:pPr>
      <w:r>
        <w:rPr>
          <w:rFonts w:hint="eastAsia" w:ascii="Times New Roman" w:hAnsi="Times New Roman" w:eastAsia="黑体" w:cs="黑体"/>
          <w:color w:val="000000"/>
          <w:kern w:val="0"/>
          <w:sz w:val="30"/>
          <w:szCs w:val="30"/>
          <w:highlight w:val="none"/>
          <w:lang w:eastAsia="zh-CN"/>
        </w:rPr>
        <w:t>二、</w:t>
      </w:r>
      <w:r>
        <w:rPr>
          <w:rFonts w:hint="eastAsia" w:ascii="Times New Roman" w:hAnsi="Times New Roman" w:eastAsia="黑体" w:cs="黑体"/>
          <w:color w:val="000000"/>
          <w:kern w:val="0"/>
          <w:sz w:val="30"/>
          <w:szCs w:val="30"/>
          <w:highlight w:val="none"/>
        </w:rPr>
        <w:t>国有资产占用情况</w:t>
      </w:r>
    </w:p>
    <w:p>
      <w:pPr>
        <w:keepNext/>
        <w:keepLines w:val="0"/>
        <w:pageBreakBefore w:val="0"/>
        <w:widowControl/>
        <w:kinsoku/>
        <w:wordWrap/>
        <w:overflowPunct/>
        <w:topLinePunct w:val="0"/>
        <w:autoSpaceDE/>
        <w:autoSpaceDN/>
        <w:bidi w:val="0"/>
        <w:adjustRightInd/>
        <w:snapToGrid/>
        <w:ind w:left="0" w:leftChars="0" w:right="0" w:rightChars="0"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截至2024年末，</w:t>
      </w:r>
      <w:r>
        <w:rPr>
          <w:rFonts w:hint="eastAsia" w:ascii="Times New Roman" w:hAnsi="Times New Roman" w:eastAsia="仿宋_GB2312" w:cs="仿宋_GB2312"/>
          <w:sz w:val="30"/>
          <w:szCs w:val="30"/>
          <w:highlight w:val="none"/>
          <w:lang w:val="zh-CN" w:eastAsia="zh-CN"/>
        </w:rPr>
        <w:t>华宁县农业农村局（本级）</w:t>
      </w:r>
      <w:r>
        <w:rPr>
          <w:rFonts w:hint="eastAsia" w:ascii="Times New Roman" w:hAnsi="Times New Roman" w:eastAsia="仿宋_GB2312" w:cs="仿宋_GB2312"/>
          <w:sz w:val="30"/>
          <w:szCs w:val="30"/>
          <w:highlight w:val="none"/>
          <w:lang w:eastAsia="zh-CN"/>
        </w:rPr>
        <w:t>资产总额5,313,218.56元，其中，流动资产5,043,344.51元，固定资产269,874.05元（净值），对外投资及有价证券</w:t>
      </w:r>
      <w:r>
        <w:rPr>
          <w:rFonts w:hint="eastAsia" w:ascii="Times New Roman" w:hAnsi="Times New Roman" w:eastAsia="仿宋_GB2312" w:cs="仿宋_GB2312"/>
          <w:sz w:val="30"/>
          <w:szCs w:val="30"/>
          <w:highlight w:val="none"/>
          <w:lang w:val="en-US" w:eastAsia="zh-CN"/>
        </w:rPr>
        <w:t>0.00</w:t>
      </w:r>
      <w:r>
        <w:rPr>
          <w:rFonts w:hint="eastAsia" w:ascii="Times New Roman" w:hAnsi="Times New Roman" w:eastAsia="仿宋_GB2312" w:cs="仿宋_GB2312"/>
          <w:sz w:val="30"/>
          <w:szCs w:val="30"/>
          <w:highlight w:val="none"/>
          <w:lang w:eastAsia="zh-CN"/>
        </w:rPr>
        <w:t>元，在建工程</w:t>
      </w:r>
      <w:r>
        <w:rPr>
          <w:rFonts w:hint="eastAsia" w:ascii="Times New Roman" w:hAnsi="Times New Roman" w:eastAsia="仿宋_GB2312" w:cs="仿宋_GB2312"/>
          <w:sz w:val="30"/>
          <w:szCs w:val="30"/>
          <w:highlight w:val="none"/>
          <w:lang w:val="en-US" w:eastAsia="zh-CN"/>
        </w:rPr>
        <w:t>0.00</w:t>
      </w:r>
      <w:r>
        <w:rPr>
          <w:rFonts w:hint="eastAsia" w:ascii="Times New Roman" w:hAnsi="Times New Roman" w:eastAsia="仿宋_GB2312" w:cs="仿宋_GB2312"/>
          <w:sz w:val="30"/>
          <w:szCs w:val="30"/>
          <w:highlight w:val="none"/>
          <w:lang w:eastAsia="zh-CN"/>
        </w:rPr>
        <w:t>元，无形资产</w:t>
      </w:r>
      <w:r>
        <w:rPr>
          <w:rFonts w:hint="eastAsia" w:ascii="Times New Roman" w:hAnsi="Times New Roman" w:eastAsia="仿宋_GB2312" w:cs="仿宋_GB2312"/>
          <w:sz w:val="30"/>
          <w:szCs w:val="30"/>
          <w:highlight w:val="none"/>
          <w:lang w:val="en-US" w:eastAsia="zh-CN"/>
        </w:rPr>
        <w:t>0.00</w:t>
      </w:r>
      <w:r>
        <w:rPr>
          <w:rFonts w:hint="eastAsia" w:ascii="Times New Roman" w:hAnsi="Times New Roman" w:eastAsia="仿宋_GB2312" w:cs="仿宋_GB2312"/>
          <w:sz w:val="30"/>
          <w:szCs w:val="30"/>
          <w:highlight w:val="none"/>
          <w:lang w:eastAsia="zh-CN"/>
        </w:rPr>
        <w:t>元（净值），其他资产</w:t>
      </w:r>
      <w:r>
        <w:rPr>
          <w:rFonts w:hint="eastAsia" w:ascii="Times New Roman" w:hAnsi="Times New Roman" w:eastAsia="仿宋_GB2312" w:cs="仿宋_GB2312"/>
          <w:sz w:val="30"/>
          <w:szCs w:val="30"/>
          <w:highlight w:val="none"/>
          <w:lang w:val="en-US" w:eastAsia="zh-CN"/>
        </w:rPr>
        <w:t>0.00</w:t>
      </w:r>
      <w:r>
        <w:rPr>
          <w:rFonts w:hint="eastAsia" w:ascii="Times New Roman" w:hAnsi="Times New Roman" w:eastAsia="仿宋_GB2312" w:cs="仿宋_GB2312"/>
          <w:sz w:val="30"/>
          <w:szCs w:val="30"/>
          <w:highlight w:val="none"/>
          <w:lang w:eastAsia="zh-CN"/>
        </w:rPr>
        <w:t>元（净值）（具体内容详见附表）。与上年相比，本年资产总额增加</w:t>
      </w:r>
      <w:r>
        <w:rPr>
          <w:rFonts w:hint="eastAsia" w:ascii="Times New Roman" w:hAnsi="Times New Roman" w:eastAsia="仿宋_GB2312" w:cs="仿宋_GB2312"/>
          <w:sz w:val="30"/>
          <w:szCs w:val="30"/>
          <w:highlight w:val="none"/>
          <w:lang w:val="en-US" w:eastAsia="zh-CN"/>
        </w:rPr>
        <w:t>5,224,969.71</w:t>
      </w:r>
      <w:r>
        <w:rPr>
          <w:rFonts w:hint="eastAsia" w:ascii="Times New Roman" w:hAnsi="Times New Roman" w:eastAsia="仿宋_GB2312" w:cs="仿宋_GB2312"/>
          <w:sz w:val="30"/>
          <w:szCs w:val="30"/>
          <w:highlight w:val="none"/>
          <w:lang w:eastAsia="zh-CN"/>
        </w:rPr>
        <w:t>元，其中固定资产增加</w:t>
      </w:r>
      <w:r>
        <w:rPr>
          <w:rFonts w:hint="eastAsia" w:ascii="Times New Roman" w:hAnsi="Times New Roman" w:eastAsia="仿宋_GB2312" w:cs="仿宋_GB2312"/>
          <w:sz w:val="30"/>
          <w:szCs w:val="30"/>
          <w:highlight w:val="none"/>
          <w:lang w:val="en-US" w:eastAsia="zh-CN"/>
        </w:rPr>
        <w:t>202,627.26</w:t>
      </w:r>
      <w:r>
        <w:rPr>
          <w:rFonts w:hint="eastAsia" w:ascii="Times New Roman" w:hAnsi="Times New Roman" w:eastAsia="仿宋_GB2312" w:cs="仿宋_GB2312"/>
          <w:sz w:val="30"/>
          <w:szCs w:val="30"/>
          <w:highlight w:val="none"/>
          <w:lang w:eastAsia="zh-CN"/>
        </w:rPr>
        <w:t>元。处置房屋建筑物</w:t>
      </w:r>
      <w:r>
        <w:rPr>
          <w:rFonts w:hint="eastAsia" w:ascii="Times New Roman" w:hAnsi="Times New Roman" w:eastAsia="仿宋_GB2312" w:cs="仿宋_GB2312"/>
          <w:sz w:val="30"/>
          <w:szCs w:val="30"/>
          <w:highlight w:val="none"/>
          <w:lang w:val="en-US" w:eastAsia="zh-CN"/>
        </w:rPr>
        <w:t>0.00</w:t>
      </w:r>
      <w:r>
        <w:rPr>
          <w:rFonts w:hint="eastAsia" w:ascii="Times New Roman" w:hAnsi="Times New Roman" w:eastAsia="仿宋_GB2312" w:cs="仿宋_GB2312"/>
          <w:sz w:val="30"/>
          <w:szCs w:val="30"/>
          <w:highlight w:val="none"/>
          <w:lang w:eastAsia="zh-CN"/>
        </w:rPr>
        <w:t>平方米，账面原值</w:t>
      </w:r>
      <w:r>
        <w:rPr>
          <w:rFonts w:hint="eastAsia" w:ascii="Times New Roman" w:hAnsi="Times New Roman" w:eastAsia="仿宋_GB2312" w:cs="仿宋_GB2312"/>
          <w:sz w:val="30"/>
          <w:szCs w:val="30"/>
          <w:highlight w:val="none"/>
          <w:lang w:val="en-US" w:eastAsia="zh-CN"/>
        </w:rPr>
        <w:t>0.00</w:t>
      </w:r>
      <w:r>
        <w:rPr>
          <w:rFonts w:hint="eastAsia" w:ascii="Times New Roman" w:hAnsi="Times New Roman" w:eastAsia="仿宋_GB2312" w:cs="仿宋_GB2312"/>
          <w:sz w:val="30"/>
          <w:szCs w:val="30"/>
          <w:highlight w:val="none"/>
          <w:lang w:eastAsia="zh-CN"/>
        </w:rPr>
        <w:t>元；处置车辆</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辆，账面原值</w:t>
      </w:r>
      <w:r>
        <w:rPr>
          <w:rFonts w:hint="eastAsia" w:ascii="Times New Roman" w:hAnsi="Times New Roman" w:eastAsia="仿宋_GB2312" w:cs="仿宋_GB2312"/>
          <w:sz w:val="30"/>
          <w:szCs w:val="30"/>
          <w:highlight w:val="none"/>
          <w:lang w:val="en-US" w:eastAsia="zh-CN"/>
        </w:rPr>
        <w:t>0.00</w:t>
      </w:r>
      <w:r>
        <w:rPr>
          <w:rFonts w:hint="eastAsia" w:ascii="Times New Roman" w:hAnsi="Times New Roman" w:eastAsia="仿宋_GB2312" w:cs="仿宋_GB2312"/>
          <w:sz w:val="30"/>
          <w:szCs w:val="30"/>
          <w:highlight w:val="none"/>
          <w:lang w:eastAsia="zh-CN"/>
        </w:rPr>
        <w:t>元；报废报损资产</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项，账面原值</w:t>
      </w:r>
      <w:r>
        <w:rPr>
          <w:rFonts w:hint="eastAsia" w:ascii="Times New Roman" w:hAnsi="Times New Roman" w:eastAsia="仿宋_GB2312" w:cs="仿宋_GB2312"/>
          <w:sz w:val="30"/>
          <w:szCs w:val="30"/>
          <w:highlight w:val="none"/>
          <w:lang w:val="en-US" w:eastAsia="zh-CN"/>
        </w:rPr>
        <w:t>0.00</w:t>
      </w:r>
      <w:r>
        <w:rPr>
          <w:rFonts w:hint="eastAsia" w:ascii="Times New Roman" w:hAnsi="Times New Roman" w:eastAsia="仿宋_GB2312" w:cs="仿宋_GB2312"/>
          <w:sz w:val="30"/>
          <w:szCs w:val="30"/>
          <w:highlight w:val="none"/>
          <w:lang w:eastAsia="zh-CN"/>
        </w:rPr>
        <w:t>元，实现资产处置收入</w:t>
      </w:r>
      <w:r>
        <w:rPr>
          <w:rFonts w:hint="eastAsia" w:ascii="Times New Roman" w:hAnsi="Times New Roman" w:eastAsia="仿宋_GB2312" w:cs="仿宋_GB2312"/>
          <w:sz w:val="30"/>
          <w:szCs w:val="30"/>
          <w:highlight w:val="none"/>
          <w:lang w:val="en-US" w:eastAsia="zh-CN"/>
        </w:rPr>
        <w:t>0.00</w:t>
      </w:r>
      <w:r>
        <w:rPr>
          <w:rFonts w:hint="eastAsia" w:ascii="Times New Roman" w:hAnsi="Times New Roman" w:eastAsia="仿宋_GB2312" w:cs="仿宋_GB2312"/>
          <w:sz w:val="30"/>
          <w:szCs w:val="30"/>
          <w:highlight w:val="none"/>
          <w:lang w:eastAsia="zh-CN"/>
        </w:rPr>
        <w:t>元；出租房屋</w:t>
      </w:r>
      <w:r>
        <w:rPr>
          <w:rFonts w:hint="eastAsia" w:ascii="Times New Roman" w:hAnsi="Times New Roman" w:eastAsia="仿宋_GB2312" w:cs="仿宋_GB2312"/>
          <w:sz w:val="30"/>
          <w:szCs w:val="30"/>
          <w:highlight w:val="none"/>
          <w:lang w:val="en-US" w:eastAsia="zh-CN"/>
        </w:rPr>
        <w:t>0.00</w:t>
      </w:r>
      <w:r>
        <w:rPr>
          <w:rFonts w:hint="eastAsia" w:ascii="Times New Roman" w:hAnsi="Times New Roman" w:eastAsia="仿宋_GB2312" w:cs="仿宋_GB2312"/>
          <w:sz w:val="30"/>
          <w:szCs w:val="30"/>
          <w:highlight w:val="none"/>
          <w:lang w:eastAsia="zh-CN"/>
        </w:rPr>
        <w:t>平方米，账面原值</w:t>
      </w:r>
      <w:r>
        <w:rPr>
          <w:rFonts w:hint="eastAsia" w:ascii="Times New Roman" w:hAnsi="Times New Roman" w:eastAsia="仿宋_GB2312" w:cs="仿宋_GB2312"/>
          <w:sz w:val="30"/>
          <w:szCs w:val="30"/>
          <w:highlight w:val="none"/>
          <w:lang w:val="en-US" w:eastAsia="zh-CN"/>
        </w:rPr>
        <w:t>0.00</w:t>
      </w:r>
      <w:r>
        <w:rPr>
          <w:rFonts w:hint="eastAsia" w:ascii="Times New Roman" w:hAnsi="Times New Roman" w:eastAsia="仿宋_GB2312" w:cs="仿宋_GB2312"/>
          <w:sz w:val="30"/>
          <w:szCs w:val="30"/>
          <w:highlight w:val="none"/>
          <w:lang w:eastAsia="zh-CN"/>
        </w:rPr>
        <w:t>元，实现资产使用收入</w:t>
      </w:r>
      <w:r>
        <w:rPr>
          <w:rFonts w:hint="eastAsia" w:ascii="Times New Roman" w:hAnsi="Times New Roman" w:eastAsia="仿宋_GB2312" w:cs="仿宋_GB2312"/>
          <w:sz w:val="30"/>
          <w:szCs w:val="30"/>
          <w:highlight w:val="none"/>
          <w:lang w:val="en-US" w:eastAsia="zh-CN"/>
        </w:rPr>
        <w:t>0.00</w:t>
      </w:r>
      <w:r>
        <w:rPr>
          <w:rFonts w:hint="eastAsia" w:ascii="Times New Roman" w:hAnsi="Times New Roman" w:eastAsia="仿宋_GB2312" w:cs="仿宋_GB2312"/>
          <w:sz w:val="30"/>
          <w:szCs w:val="30"/>
          <w:highlight w:val="none"/>
          <w:lang w:eastAsia="zh-CN"/>
        </w:rPr>
        <w:t>元。</w:t>
      </w:r>
    </w:p>
    <w:p>
      <w:pPr>
        <w:keepNext/>
        <w:keepLines w:val="0"/>
        <w:pageBreakBefore w:val="0"/>
        <w:widowControl/>
        <w:kinsoku/>
        <w:wordWrap/>
        <w:overflowPunct/>
        <w:topLinePunct w:val="0"/>
        <w:autoSpaceDE/>
        <w:autoSpaceDN/>
        <w:bidi w:val="0"/>
        <w:adjustRightInd/>
        <w:snapToGrid/>
        <w:ind w:left="0" w:leftChars="0" w:right="0" w:rightChars="0"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（国有资产占有使用情况表详见附表）</w:t>
      </w:r>
    </w:p>
    <w:p>
      <w:pPr>
        <w:keepNext/>
        <w:keepLines w:val="0"/>
        <w:pageBreakBefore w:val="0"/>
        <w:kinsoku/>
        <w:wordWrap/>
        <w:overflowPunct/>
        <w:topLinePunct w:val="0"/>
        <w:autoSpaceDE/>
        <w:autoSpaceDN/>
        <w:bidi w:val="0"/>
        <w:adjustRightInd/>
        <w:snapToGrid/>
        <w:ind w:left="0" w:leftChars="0" w:right="0" w:rightChars="0" w:firstLine="600" w:firstLineChars="200"/>
        <w:jc w:val="left"/>
        <w:textAlignment w:val="auto"/>
        <w:outlineLvl w:val="1"/>
        <w:rPr>
          <w:rFonts w:hint="eastAsia" w:ascii="Times New Roman" w:hAnsi="Times New Roman" w:eastAsia="黑体" w:cs="黑体"/>
          <w:sz w:val="30"/>
          <w:szCs w:val="30"/>
          <w:highlight w:val="none"/>
        </w:rPr>
      </w:pPr>
      <w:r>
        <w:rPr>
          <w:rFonts w:hint="eastAsia" w:ascii="Times New Roman" w:hAnsi="Times New Roman" w:eastAsia="黑体" w:cs="黑体"/>
          <w:sz w:val="30"/>
          <w:szCs w:val="30"/>
          <w:highlight w:val="none"/>
          <w:lang w:eastAsia="zh-CN"/>
        </w:rPr>
        <w:t>三、政</w:t>
      </w:r>
      <w:r>
        <w:rPr>
          <w:rFonts w:hint="eastAsia" w:ascii="Times New Roman" w:hAnsi="Times New Roman" w:eastAsia="黑体" w:cs="黑体"/>
          <w:sz w:val="30"/>
          <w:szCs w:val="30"/>
          <w:highlight w:val="none"/>
        </w:rPr>
        <w:t>府采购支出情况</w:t>
      </w:r>
    </w:p>
    <w:p>
      <w:pPr>
        <w:keepNext/>
        <w:keepLines w:val="0"/>
        <w:pageBreakBefore w:val="0"/>
        <w:kinsoku/>
        <w:wordWrap/>
        <w:overflowPunct/>
        <w:topLinePunct w:val="0"/>
        <w:autoSpaceDE/>
        <w:autoSpaceDN/>
        <w:bidi w:val="0"/>
        <w:adjustRightInd/>
        <w:snapToGrid/>
        <w:ind w:left="0" w:leftChars="0" w:right="0" w:rightChars="0" w:firstLine="600" w:firstLineChars="200"/>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2024年度，单位政府采购支出总额</w:t>
      </w:r>
      <w:r>
        <w:rPr>
          <w:rFonts w:hint="eastAsia" w:ascii="Times New Roman" w:hAnsi="Times New Roman" w:eastAsia="仿宋_GB2312" w:cs="仿宋_GB2312"/>
          <w:color w:val="auto"/>
          <w:sz w:val="30"/>
          <w:lang w:val="zh-CN"/>
        </w:rPr>
        <w:t>223,826.55</w:t>
      </w:r>
      <w:r>
        <w:rPr>
          <w:rFonts w:hint="eastAsia" w:ascii="Times New Roman" w:hAnsi="Times New Roman" w:eastAsia="仿宋_GB2312" w:cs="仿宋_GB2312"/>
          <w:sz w:val="30"/>
          <w:szCs w:val="30"/>
          <w:highlight w:val="none"/>
          <w:lang w:val="en-US" w:eastAsia="zh-CN"/>
        </w:rPr>
        <w:t>元，其中：政府采购货物支出</w:t>
      </w:r>
      <w:r>
        <w:rPr>
          <w:rFonts w:hint="eastAsia" w:ascii="Times New Roman" w:hAnsi="Times New Roman" w:eastAsia="仿宋_GB2312" w:cs="仿宋_GB2312"/>
          <w:color w:val="auto"/>
          <w:sz w:val="30"/>
          <w:lang w:val="zh-CN"/>
        </w:rPr>
        <w:t>219,490.41</w:t>
      </w:r>
      <w:r>
        <w:rPr>
          <w:rFonts w:hint="eastAsia" w:ascii="Times New Roman" w:hAnsi="Times New Roman" w:eastAsia="仿宋_GB2312" w:cs="仿宋_GB2312"/>
          <w:sz w:val="30"/>
          <w:szCs w:val="30"/>
          <w:highlight w:val="none"/>
          <w:lang w:val="en-US" w:eastAsia="zh-CN"/>
        </w:rPr>
        <w:t>元；政府采购工程支出</w:t>
      </w:r>
      <w:r>
        <w:rPr>
          <w:rFonts w:hint="eastAsia" w:ascii="Times New Roman" w:hAnsi="Times New Roman" w:eastAsia="仿宋_GB2312" w:cs="仿宋_GB2312"/>
          <w:color w:val="auto"/>
          <w:sz w:val="30"/>
          <w:lang w:val="zh-CN"/>
        </w:rPr>
        <w:t>0.00</w:t>
      </w:r>
      <w:r>
        <w:rPr>
          <w:rFonts w:hint="eastAsia" w:ascii="Times New Roman" w:hAnsi="Times New Roman" w:eastAsia="仿宋_GB2312" w:cs="仿宋_GB2312"/>
          <w:sz w:val="30"/>
          <w:szCs w:val="30"/>
          <w:highlight w:val="none"/>
          <w:lang w:val="en-US" w:eastAsia="zh-CN"/>
        </w:rPr>
        <w:t>元；政府采购服务支出</w:t>
      </w:r>
      <w:r>
        <w:rPr>
          <w:rFonts w:hint="eastAsia" w:ascii="Times New Roman" w:hAnsi="Times New Roman" w:eastAsia="仿宋_GB2312" w:cs="仿宋_GB2312"/>
          <w:color w:val="auto"/>
          <w:sz w:val="30"/>
          <w:lang w:val="zh-CN"/>
        </w:rPr>
        <w:t>4,336.14</w:t>
      </w:r>
      <w:r>
        <w:rPr>
          <w:rFonts w:hint="eastAsia" w:ascii="Times New Roman" w:hAnsi="Times New Roman" w:eastAsia="仿宋_GB2312" w:cs="仿宋_GB2312"/>
          <w:sz w:val="30"/>
          <w:szCs w:val="30"/>
          <w:highlight w:val="none"/>
          <w:lang w:val="en-US" w:eastAsia="zh-CN"/>
        </w:rPr>
        <w:t>元。授予中小企业合同金额</w:t>
      </w:r>
      <w:r>
        <w:rPr>
          <w:rFonts w:hint="eastAsia" w:ascii="Times New Roman" w:hAnsi="Times New Roman" w:eastAsia="仿宋_GB2312" w:cs="仿宋_GB2312"/>
          <w:color w:val="auto"/>
          <w:sz w:val="30"/>
          <w:lang w:val="zh-CN"/>
        </w:rPr>
        <w:t>0.00</w:t>
      </w:r>
      <w:r>
        <w:rPr>
          <w:rFonts w:hint="eastAsia" w:ascii="Times New Roman" w:hAnsi="Times New Roman" w:eastAsia="仿宋_GB2312" w:cs="仿宋_GB2312"/>
          <w:sz w:val="30"/>
          <w:szCs w:val="30"/>
          <w:highlight w:val="none"/>
          <w:lang w:val="en-US" w:eastAsia="zh-CN"/>
        </w:rPr>
        <w:t>元，其中：授予小微企业合同金额</w:t>
      </w:r>
      <w:r>
        <w:rPr>
          <w:rFonts w:hint="eastAsia" w:ascii="Times New Roman" w:hAnsi="Times New Roman" w:eastAsia="仿宋_GB2312" w:cs="仿宋_GB2312"/>
          <w:color w:val="auto"/>
          <w:sz w:val="30"/>
          <w:lang w:val="zh-CN"/>
        </w:rPr>
        <w:t>0.00</w:t>
      </w:r>
      <w:r>
        <w:rPr>
          <w:rFonts w:hint="eastAsia" w:ascii="Times New Roman" w:hAnsi="Times New Roman" w:eastAsia="仿宋_GB2312" w:cs="仿宋_GB2312"/>
          <w:sz w:val="30"/>
          <w:szCs w:val="30"/>
          <w:highlight w:val="none"/>
          <w:lang w:val="en-US" w:eastAsia="zh-CN"/>
        </w:rPr>
        <w:t>元。</w:t>
      </w:r>
    </w:p>
    <w:p>
      <w:pPr>
        <w:keepNext/>
        <w:keepLines w:val="0"/>
        <w:pageBreakBefore w:val="0"/>
        <w:kinsoku/>
        <w:wordWrap/>
        <w:overflowPunct/>
        <w:topLinePunct w:val="0"/>
        <w:autoSpaceDE/>
        <w:autoSpaceDN/>
        <w:bidi w:val="0"/>
        <w:adjustRightInd/>
        <w:snapToGrid/>
        <w:ind w:left="0" w:leftChars="0" w:right="0" w:rightChars="0" w:firstLine="600" w:firstLineChars="200"/>
        <w:jc w:val="left"/>
        <w:textAlignment w:val="auto"/>
        <w:outlineLvl w:val="1"/>
        <w:rPr>
          <w:rFonts w:hint="eastAsia" w:ascii="Times New Roman" w:hAnsi="Times New Roman" w:eastAsia="黑体" w:cs="黑体"/>
          <w:sz w:val="30"/>
          <w:szCs w:val="30"/>
          <w:highlight w:val="none"/>
          <w:lang w:val="en-US" w:eastAsia="zh-CN"/>
        </w:rPr>
      </w:pPr>
      <w:r>
        <w:rPr>
          <w:rFonts w:hint="eastAsia" w:ascii="Times New Roman" w:hAnsi="Times New Roman" w:eastAsia="黑体" w:cs="黑体"/>
          <w:sz w:val="30"/>
          <w:szCs w:val="30"/>
          <w:highlight w:val="none"/>
          <w:lang w:val="en-US" w:eastAsia="zh-CN"/>
        </w:rPr>
        <w:t>四、单位绩效自评情况</w:t>
      </w:r>
    </w:p>
    <w:p>
      <w:pPr>
        <w:keepNext/>
        <w:keepLines w:val="0"/>
        <w:pageBreakBefore w:val="0"/>
        <w:widowControl/>
        <w:kinsoku/>
        <w:wordWrap/>
        <w:overflowPunct/>
        <w:topLinePunct w:val="0"/>
        <w:autoSpaceDE/>
        <w:autoSpaceDN/>
        <w:bidi w:val="0"/>
        <w:adjustRightInd/>
        <w:snapToGrid/>
        <w:spacing w:before="100" w:beforeLines="0" w:after="100" w:afterLines="0" w:line="360" w:lineRule="auto"/>
        <w:ind w:left="0" w:leftChars="0" w:right="0" w:rightChars="0" w:firstLine="600" w:firstLineChars="200"/>
        <w:jc w:val="both"/>
        <w:textAlignment w:val="auto"/>
        <w:rPr>
          <w:rFonts w:hint="eastAsia" w:ascii="Times New Roman" w:hAnsi="Times New Roman" w:eastAsia="仿宋"/>
          <w:color w:val="auto"/>
          <w:sz w:val="30"/>
          <w:lang w:val="en-US"/>
        </w:rPr>
      </w:pPr>
      <w:r>
        <w:rPr>
          <w:rFonts w:hint="eastAsia" w:ascii="Times New Roman" w:hAnsi="Times New Roman" w:eastAsia="仿宋"/>
          <w:color w:val="auto"/>
          <w:sz w:val="30"/>
          <w:lang w:val="en-US"/>
        </w:rPr>
        <w:t>单位绩效自评情况详见附表。</w:t>
      </w:r>
    </w:p>
    <w:p>
      <w:pPr>
        <w:keepNext/>
        <w:keepLines w:val="0"/>
        <w:pageBreakBefore w:val="0"/>
        <w:widowControl/>
        <w:overflowPunct/>
        <w:topLinePunct w:val="0"/>
        <w:autoSpaceDE/>
        <w:autoSpaceDN/>
        <w:bidi w:val="0"/>
        <w:adjustRightInd/>
        <w:snapToGrid w:val="0"/>
        <w:spacing w:before="100" w:after="100" w:line="360" w:lineRule="auto"/>
        <w:ind w:left="0" w:leftChars="0" w:right="0" w:rightChars="0" w:firstLine="600" w:firstLineChars="200"/>
        <w:jc w:val="left"/>
        <w:textAlignment w:val="auto"/>
        <w:outlineLvl w:val="1"/>
        <w:rPr>
          <w:rFonts w:hint="eastAsia" w:ascii="Times New Roman" w:hAnsi="Times New Roman" w:eastAsia="黑体" w:cs="黑体"/>
          <w:sz w:val="30"/>
          <w:szCs w:val="30"/>
          <w:highlight w:val="none"/>
          <w:lang w:val="en-US" w:eastAsia="zh-CN"/>
        </w:rPr>
      </w:pPr>
      <w:r>
        <w:rPr>
          <w:rFonts w:hint="eastAsia" w:ascii="Times New Roman" w:hAnsi="Times New Roman" w:eastAsia="黑体" w:cs="黑体"/>
          <w:sz w:val="30"/>
          <w:szCs w:val="30"/>
          <w:highlight w:val="none"/>
          <w:lang w:val="en-US" w:eastAsia="zh-CN"/>
        </w:rPr>
        <w:t>五、其他重要事项情况说明</w:t>
      </w:r>
    </w:p>
    <w:p>
      <w:pPr>
        <w:keepNext/>
        <w:keepLines w:val="0"/>
        <w:pageBreakBefore w:val="0"/>
        <w:overflowPunct/>
        <w:topLinePunct w:val="0"/>
        <w:autoSpaceDE/>
        <w:autoSpaceDN/>
        <w:bidi w:val="0"/>
        <w:adjustRightInd/>
        <w:ind w:left="0" w:leftChars="0" w:right="0" w:rightChars="0" w:firstLine="600" w:firstLineChars="200"/>
        <w:jc w:val="both"/>
        <w:textAlignment w:val="auto"/>
        <w:rPr>
          <w:rFonts w:hint="eastAsia" w:ascii="Times New Roman" w:hAnsi="Times New Roman" w:eastAsia="仿宋_GB2312" w:cs="方正小标宋简体"/>
          <w:sz w:val="30"/>
          <w:szCs w:val="30"/>
          <w:highlight w:val="none"/>
          <w:lang w:val="en-US" w:eastAsia="zh-CN"/>
        </w:rPr>
      </w:pPr>
      <w:r>
        <w:rPr>
          <w:rFonts w:hint="eastAsia" w:ascii="Times New Roman" w:hAnsi="Times New Roman" w:eastAsia="仿宋_GB2312" w:cs="方正小标宋简体"/>
          <w:sz w:val="30"/>
          <w:szCs w:val="30"/>
          <w:highlight w:val="none"/>
          <w:lang w:val="en-US"/>
        </w:rPr>
        <w:t>无其他重要事项情况说明</w:t>
      </w:r>
      <w:r>
        <w:rPr>
          <w:rFonts w:hint="eastAsia" w:ascii="Times New Roman" w:hAnsi="Times New Roman" w:eastAsia="仿宋_GB2312" w:cs="方正小标宋简体"/>
          <w:sz w:val="30"/>
          <w:szCs w:val="30"/>
          <w:highlight w:val="none"/>
          <w:lang w:val="en-US" w:eastAsia="zh-CN"/>
        </w:rPr>
        <w:t>。</w:t>
      </w:r>
    </w:p>
    <w:p>
      <w:pPr>
        <w:keepNext/>
        <w:keepLines w:val="0"/>
        <w:pageBreakBefore w:val="0"/>
        <w:widowControl/>
        <w:overflowPunct/>
        <w:topLinePunct w:val="0"/>
        <w:autoSpaceDE/>
        <w:autoSpaceDN/>
        <w:bidi w:val="0"/>
        <w:adjustRightInd/>
        <w:snapToGrid w:val="0"/>
        <w:spacing w:before="100" w:after="100" w:line="360" w:lineRule="auto"/>
        <w:ind w:left="0" w:leftChars="0" w:right="0" w:rightChars="0" w:firstLine="600" w:firstLineChars="200"/>
        <w:jc w:val="left"/>
        <w:textAlignment w:val="auto"/>
        <w:outlineLvl w:val="1"/>
        <w:rPr>
          <w:rFonts w:hint="eastAsia" w:ascii="Times New Roman" w:hAnsi="Times New Roman" w:eastAsia="黑体" w:cs="黑体"/>
          <w:sz w:val="30"/>
          <w:szCs w:val="30"/>
          <w:highlight w:val="none"/>
          <w:lang w:val="en-US" w:eastAsia="zh-CN"/>
        </w:rPr>
      </w:pPr>
      <w:r>
        <w:rPr>
          <w:rFonts w:hint="eastAsia" w:ascii="Times New Roman" w:hAnsi="Times New Roman" w:eastAsia="黑体" w:cs="黑体"/>
          <w:sz w:val="30"/>
          <w:szCs w:val="30"/>
          <w:highlight w:val="none"/>
          <w:lang w:val="en-US" w:eastAsia="zh-CN"/>
        </w:rPr>
        <w:t>六、相关口径说明</w:t>
      </w:r>
    </w:p>
    <w:p>
      <w:pPr>
        <w:keepNext/>
        <w:keepLines w:val="0"/>
        <w:pageBreakBefore w:val="0"/>
        <w:overflowPunct/>
        <w:topLinePunct w:val="0"/>
        <w:autoSpaceDE/>
        <w:autoSpaceDN/>
        <w:bidi w:val="0"/>
        <w:adjustRightInd/>
        <w:ind w:left="0" w:leftChars="0" w:right="0" w:rightChars="0" w:firstLine="600" w:firstLineChars="200"/>
        <w:jc w:val="both"/>
        <w:textAlignment w:val="auto"/>
        <w:rPr>
          <w:rFonts w:hint="eastAsia" w:ascii="Times New Roman" w:hAnsi="Times New Roman" w:eastAsia="仿宋_GB2312" w:cs="方正小标宋简体"/>
          <w:sz w:val="30"/>
          <w:szCs w:val="30"/>
          <w:highlight w:val="none"/>
        </w:rPr>
      </w:pPr>
      <w:r>
        <w:rPr>
          <w:rFonts w:hint="eastAsia" w:ascii="Times New Roman" w:hAnsi="Times New Roman" w:eastAsia="仿宋_GB2312" w:cs="方正小标宋简体"/>
          <w:sz w:val="30"/>
          <w:szCs w:val="30"/>
          <w:highlight w:val="none"/>
          <w:lang w:eastAsia="zh-CN"/>
        </w:rPr>
        <w:t>（一）</w:t>
      </w:r>
      <w:r>
        <w:rPr>
          <w:rFonts w:hint="eastAsia" w:ascii="Times New Roman" w:hAnsi="Times New Roman" w:eastAsia="仿宋_GB2312" w:cs="方正小标宋简体"/>
          <w:sz w:val="30"/>
          <w:szCs w:val="30"/>
          <w:highlight w:val="none"/>
        </w:rPr>
        <w:t>基本支出中人员经费包括工资福利支出和对个人和家庭的补助，公用</w:t>
      </w:r>
      <w:r>
        <w:rPr>
          <w:rFonts w:hint="eastAsia" w:ascii="Times New Roman" w:hAnsi="Times New Roman" w:eastAsia="仿宋_GB2312" w:cs="方正小标宋简体"/>
          <w:sz w:val="30"/>
          <w:szCs w:val="30"/>
          <w:highlight w:val="none"/>
          <w:lang w:eastAsia="zh-CN"/>
        </w:rPr>
        <w:t>经费</w:t>
      </w:r>
      <w:r>
        <w:rPr>
          <w:rFonts w:hint="eastAsia" w:ascii="Times New Roman" w:hAnsi="Times New Roman" w:eastAsia="仿宋_GB2312" w:cs="方正小标宋简体"/>
          <w:sz w:val="30"/>
          <w:szCs w:val="30"/>
          <w:highlight w:val="none"/>
        </w:rPr>
        <w:t>包括商品和服务支出、资本性支出等人员经费以外的支出。</w:t>
      </w:r>
    </w:p>
    <w:p>
      <w:pPr>
        <w:keepNext/>
        <w:keepLines w:val="0"/>
        <w:pageBreakBefore w:val="0"/>
        <w:overflowPunct/>
        <w:topLinePunct w:val="0"/>
        <w:autoSpaceDE/>
        <w:autoSpaceDN/>
        <w:bidi w:val="0"/>
        <w:adjustRightInd/>
        <w:ind w:left="0" w:leftChars="0" w:right="0" w:rightChars="0" w:firstLine="600" w:firstLineChars="200"/>
        <w:jc w:val="both"/>
        <w:textAlignment w:val="auto"/>
        <w:rPr>
          <w:rFonts w:hint="eastAsia" w:ascii="Times New Roman" w:hAnsi="Times New Roman" w:eastAsia="仿宋_GB2312" w:cs="方正小标宋简体"/>
          <w:sz w:val="30"/>
          <w:szCs w:val="30"/>
          <w:highlight w:val="none"/>
        </w:rPr>
      </w:pPr>
      <w:r>
        <w:rPr>
          <w:rFonts w:hint="eastAsia" w:ascii="Times New Roman" w:hAnsi="Times New Roman" w:eastAsia="仿宋_GB2312" w:cs="方正小标宋简体"/>
          <w:sz w:val="30"/>
          <w:szCs w:val="30"/>
          <w:highlight w:val="none"/>
          <w:lang w:eastAsia="zh-CN"/>
        </w:rPr>
        <w:t>（二）</w:t>
      </w:r>
      <w:r>
        <w:rPr>
          <w:rFonts w:hint="eastAsia" w:ascii="Times New Roman" w:hAnsi="Times New Roman" w:eastAsia="仿宋_GB2312" w:cs="方正小标宋简体"/>
          <w:sz w:val="30"/>
          <w:szCs w:val="30"/>
          <w:highlight w:val="none"/>
        </w:rPr>
        <w:t>机关运行经费指行政单位和参照公务员法管理的事业单位使用一般公共预算财政拨款安排的基本支出中的公用经费支出</w:t>
      </w:r>
      <w:r>
        <w:rPr>
          <w:rFonts w:hint="eastAsia" w:ascii="Times New Roman" w:hAnsi="Times New Roman" w:eastAsia="仿宋_GB2312" w:cs="方正小标宋简体"/>
          <w:sz w:val="30"/>
          <w:szCs w:val="30"/>
          <w:highlight w:val="none"/>
          <w:lang w:eastAsia="zh-CN"/>
        </w:rPr>
        <w:t>。</w:t>
      </w:r>
    </w:p>
    <w:p>
      <w:pPr>
        <w:keepNext/>
        <w:keepLines w:val="0"/>
        <w:pageBreakBefore w:val="0"/>
        <w:overflowPunct/>
        <w:topLinePunct w:val="0"/>
        <w:autoSpaceDE/>
        <w:autoSpaceDN/>
        <w:bidi w:val="0"/>
        <w:adjustRightInd/>
        <w:ind w:left="0" w:leftChars="0" w:right="0" w:rightChars="0" w:firstLine="600" w:firstLineChars="200"/>
        <w:jc w:val="both"/>
        <w:textAlignment w:val="auto"/>
        <w:rPr>
          <w:rFonts w:hint="eastAsia" w:ascii="Times New Roman" w:hAnsi="Times New Roman" w:eastAsia="仿宋_GB2312" w:cs="方正小标宋简体"/>
          <w:sz w:val="30"/>
          <w:szCs w:val="30"/>
          <w:highlight w:val="none"/>
          <w:lang w:eastAsia="zh-CN"/>
        </w:rPr>
      </w:pPr>
      <w:r>
        <w:rPr>
          <w:rFonts w:hint="eastAsia" w:ascii="Times New Roman" w:hAnsi="Times New Roman" w:eastAsia="仿宋_GB2312" w:cs="方正小标宋简体"/>
          <w:sz w:val="30"/>
          <w:szCs w:val="30"/>
          <w:highlight w:val="none"/>
          <w:lang w:eastAsia="zh-CN"/>
        </w:rPr>
        <w:t>（三）</w:t>
      </w:r>
      <w:r>
        <w:rPr>
          <w:rFonts w:hint="eastAsia" w:ascii="Times New Roman" w:hAnsi="Times New Roman" w:eastAsia="仿宋_GB2312" w:cs="方正小标宋简体"/>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Times New Roman" w:hAnsi="Times New Roman" w:eastAsia="仿宋_GB2312" w:cs="方正小标宋简体"/>
          <w:sz w:val="30"/>
          <w:szCs w:val="30"/>
          <w:highlight w:val="none"/>
          <w:lang w:eastAsia="zh-CN"/>
        </w:rPr>
        <w:t>、牌照费</w:t>
      </w:r>
      <w:r>
        <w:rPr>
          <w:rFonts w:hint="eastAsia" w:ascii="Times New Roman" w:hAnsi="Times New Roman"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Times New Roman" w:hAnsi="Times New Roman" w:eastAsia="仿宋_GB2312" w:cs="方正小标宋简体"/>
          <w:sz w:val="30"/>
          <w:szCs w:val="30"/>
          <w:highlight w:val="none"/>
          <w:lang w:eastAsia="zh-CN"/>
        </w:rPr>
        <w:t>本文中公开的财政拨款“三公”经费相关数据是一般公共预算、政府性基金及国有资本经营预算财政拨款支出的相关经费，不含非财政拨款部分。</w:t>
      </w:r>
    </w:p>
    <w:p>
      <w:pPr>
        <w:keepNext/>
        <w:keepLines w:val="0"/>
        <w:pageBreakBefore w:val="0"/>
        <w:overflowPunct/>
        <w:topLinePunct w:val="0"/>
        <w:autoSpaceDE/>
        <w:autoSpaceDN/>
        <w:bidi w:val="0"/>
        <w:adjustRightInd/>
        <w:ind w:left="0" w:leftChars="0" w:right="0" w:rightChars="0" w:firstLine="600" w:firstLineChars="200"/>
        <w:jc w:val="both"/>
        <w:textAlignment w:val="auto"/>
        <w:rPr>
          <w:rFonts w:hint="eastAsia" w:ascii="Times New Roman" w:hAnsi="Times New Roman" w:eastAsia="仿宋_GB2312" w:cs="方正小标宋简体"/>
          <w:sz w:val="30"/>
          <w:szCs w:val="30"/>
          <w:highlight w:val="none"/>
        </w:rPr>
      </w:pPr>
      <w:r>
        <w:rPr>
          <w:rFonts w:hint="eastAsia" w:ascii="Times New Roman" w:hAnsi="Times New Roman" w:eastAsia="仿宋_GB2312" w:cs="方正小标宋简体"/>
          <w:sz w:val="30"/>
          <w:szCs w:val="30"/>
          <w:highlight w:val="none"/>
          <w:lang w:eastAsia="zh-CN"/>
        </w:rPr>
        <w:t>（四）本文所称财政拨款</w:t>
      </w:r>
      <w:r>
        <w:rPr>
          <w:rFonts w:hint="eastAsia" w:ascii="Times New Roman" w:hAnsi="Times New Roman" w:eastAsia="仿宋_GB2312" w:cs="方正小标宋简体"/>
          <w:sz w:val="30"/>
          <w:szCs w:val="30"/>
          <w:highlight w:val="none"/>
        </w:rPr>
        <w:t>“三公”经费决算数</w:t>
      </w:r>
      <w:r>
        <w:rPr>
          <w:rFonts w:hint="eastAsia" w:ascii="Times New Roman" w:hAnsi="Times New Roman" w:eastAsia="仿宋_GB2312" w:cs="方正小标宋简体"/>
          <w:sz w:val="30"/>
          <w:szCs w:val="30"/>
          <w:highlight w:val="none"/>
          <w:lang w:eastAsia="zh-CN"/>
        </w:rPr>
        <w:t>是</w:t>
      </w:r>
      <w:r>
        <w:rPr>
          <w:rFonts w:hint="eastAsia" w:ascii="Times New Roman" w:hAnsi="Times New Roman" w:eastAsia="仿宋_GB2312" w:cs="方正小标宋简体"/>
          <w:sz w:val="30"/>
          <w:szCs w:val="30"/>
          <w:highlight w:val="none"/>
        </w:rPr>
        <w:t>指各部门（含下属单位）</w:t>
      </w:r>
      <w:r>
        <w:rPr>
          <w:rFonts w:hint="eastAsia" w:ascii="Times New Roman" w:hAnsi="Times New Roman" w:eastAsia="仿宋_GB2312" w:cs="方正小标宋简体"/>
          <w:sz w:val="30"/>
          <w:szCs w:val="30"/>
          <w:highlight w:val="none"/>
          <w:lang w:eastAsia="zh-CN"/>
        </w:rPr>
        <w:t>或单位</w:t>
      </w:r>
      <w:r>
        <w:rPr>
          <w:rFonts w:hint="eastAsia" w:ascii="Times New Roman" w:hAnsi="Times New Roman" w:eastAsia="仿宋_GB2312" w:cs="方正小标宋简体"/>
          <w:sz w:val="30"/>
          <w:szCs w:val="30"/>
          <w:highlight w:val="none"/>
        </w:rPr>
        <w:t>当年通过本级财政拨款和以前年度财政拨款结转结余资金安排的因公出国（境）费、公务用车购置及运行维护费和公务接待费支出数（包括基本支出和项目支出）。</w:t>
      </w:r>
    </w:p>
    <w:p>
      <w:pPr>
        <w:keepNext/>
        <w:keepLines w:val="0"/>
        <w:pageBreakBefore w:val="0"/>
        <w:overflowPunct/>
        <w:topLinePunct w:val="0"/>
        <w:autoSpaceDE/>
        <w:autoSpaceDN/>
        <w:bidi w:val="0"/>
        <w:adjustRightInd/>
        <w:ind w:left="0" w:leftChars="0" w:right="0" w:rightChars="0"/>
        <w:jc w:val="center"/>
        <w:textAlignment w:val="auto"/>
        <w:outlineLvl w:val="0"/>
        <w:rPr>
          <w:rFonts w:hint="eastAsia" w:ascii="Times New Roman" w:hAnsi="Times New Roman" w:eastAsia="黑体" w:cs="方正小标宋简体"/>
          <w:sz w:val="32"/>
          <w:szCs w:val="32"/>
          <w:highlight w:val="none"/>
        </w:rPr>
      </w:pPr>
      <w:r>
        <w:rPr>
          <w:rFonts w:hint="eastAsia" w:ascii="Times New Roman" w:hAnsi="Times New Roman" w:eastAsia="黑体" w:cs="方正小标宋简体"/>
          <w:sz w:val="32"/>
          <w:szCs w:val="32"/>
          <w:highlight w:val="none"/>
        </w:rPr>
        <w:t>第</w:t>
      </w:r>
      <w:r>
        <w:rPr>
          <w:rFonts w:hint="eastAsia" w:ascii="Times New Roman" w:hAnsi="Times New Roman" w:eastAsia="黑体" w:cs="方正小标宋简体"/>
          <w:sz w:val="32"/>
          <w:szCs w:val="32"/>
          <w:highlight w:val="none"/>
          <w:lang w:eastAsia="zh-CN"/>
        </w:rPr>
        <w:t>五</w:t>
      </w:r>
      <w:r>
        <w:rPr>
          <w:rFonts w:hint="eastAsia" w:ascii="Times New Roman" w:hAnsi="Times New Roman" w:eastAsia="黑体" w:cs="方正小标宋简体"/>
          <w:sz w:val="32"/>
          <w:szCs w:val="32"/>
          <w:highlight w:val="none"/>
        </w:rPr>
        <w:t>部分  名词解释</w:t>
      </w:r>
    </w:p>
    <w:p>
      <w:pPr>
        <w:keepNext/>
        <w:keepLines w:val="0"/>
        <w:pageBreakBefore w:val="0"/>
        <w:overflowPunct/>
        <w:topLinePunct w:val="0"/>
        <w:autoSpaceDE/>
        <w:autoSpaceDN/>
        <w:bidi w:val="0"/>
        <w:adjustRightInd/>
        <w:ind w:left="0" w:leftChars="0" w:right="0" w:rightChars="0" w:firstLine="600" w:firstLineChars="200"/>
        <w:jc w:val="left"/>
        <w:textAlignment w:val="auto"/>
        <w:rPr>
          <w:rFonts w:hint="eastAsia" w:ascii="Times New Roman" w:hAnsi="Times New Roman" w:eastAsia="仿宋_GB2312" w:cs="方正小标宋简体"/>
          <w:sz w:val="30"/>
          <w:szCs w:val="30"/>
          <w:highlight w:val="none"/>
          <w:lang w:eastAsia="zh-CN"/>
        </w:rPr>
      </w:pPr>
      <w:r>
        <w:rPr>
          <w:rFonts w:hint="eastAsia" w:ascii="Times New Roman" w:hAnsi="Times New Roman" w:eastAsia="仿宋_GB2312" w:cs="方正小标宋简体"/>
          <w:sz w:val="30"/>
          <w:szCs w:val="30"/>
          <w:highlight w:val="none"/>
          <w:lang w:eastAsia="zh-CN"/>
        </w:rPr>
        <w:t>【部门决算】</w:t>
      </w:r>
    </w:p>
    <w:p>
      <w:pPr>
        <w:keepNext/>
        <w:keepLines w:val="0"/>
        <w:pageBreakBefore w:val="0"/>
        <w:overflowPunct/>
        <w:topLinePunct w:val="0"/>
        <w:autoSpaceDE/>
        <w:autoSpaceDN/>
        <w:bidi w:val="0"/>
        <w:adjustRightInd/>
        <w:ind w:left="0" w:leftChars="0" w:right="0" w:rightChars="0" w:firstLine="600" w:firstLineChars="200"/>
        <w:jc w:val="left"/>
        <w:textAlignment w:val="auto"/>
        <w:rPr>
          <w:rFonts w:ascii="Times New Roman" w:hAnsi="Times New Roman"/>
          <w:highlight w:val="none"/>
        </w:rPr>
      </w:pPr>
      <w:r>
        <w:rPr>
          <w:rFonts w:hint="eastAsia" w:ascii="Times New Roman" w:hAnsi="Times New Roman" w:eastAsia="仿宋_GB2312" w:cs="方正小标宋简体"/>
          <w:sz w:val="30"/>
          <w:szCs w:val="30"/>
          <w:highlight w:val="none"/>
          <w:lang w:eastAsia="zh-CN"/>
        </w:rPr>
        <w:t>各部门依据国家有关法律法规规定及其履行职能情况编制，反映部门和单位所有预算收支和结余执行结果及绩效等情况的综合性年度报告，是改进部门预算执行以及编制后续年度部门预算的参考和依据。</w:t>
      </w:r>
      <w:bookmarkEnd w:id="1"/>
      <w:bookmarkStart w:id="2" w:name="_GoBack"/>
      <w:bookmarkEnd w:id="2"/>
    </w:p>
    <w:p>
      <w:pPr>
        <w:keepNext/>
        <w:keepLines w:val="0"/>
        <w:pageBreakBefore w:val="0"/>
        <w:overflowPunct/>
        <w:topLinePunct w:val="0"/>
        <w:autoSpaceDE/>
        <w:autoSpaceDN/>
        <w:bidi w:val="0"/>
        <w:adjustRightInd/>
        <w:ind w:left="0" w:leftChars="0" w:right="0" w:rightChars="0"/>
        <w:textAlignment w:val="auto"/>
        <w:rPr>
          <w:rFonts w:ascii="Arial" w:hAnsi="Arial" w:eastAsia="Arial" w:cs="Arial"/>
          <w:b/>
          <w:sz w:val="36"/>
        </w:rPr>
      </w:pPr>
      <w:r>
        <w:rPr>
          <w:rFonts w:ascii="Arial" w:hAnsi="Arial" w:eastAsia="Arial" w:cs="Arial"/>
          <w:b/>
          <w:sz w:val="36"/>
        </w:rPr>
        <w:t>监督索引号53042400232601501111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Lucida Console">
    <w:panose1 w:val="020B0609040504020204"/>
    <w:charset w:val="00"/>
    <w:family w:val="auto"/>
    <w:pitch w:val="default"/>
    <w:sig w:usb0="8000028F" w:usb1="00001800" w:usb2="00000000" w:usb3="00000000" w:csb0="0000001F" w:csb1="D7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楷体_GBK">
    <w:panose1 w:val="03000509000000000000"/>
    <w:charset w:val="86"/>
    <w:family w:val="script"/>
    <w:pitch w:val="default"/>
    <w:sig w:usb0="00000001" w:usb1="080E0000" w:usb2="00000000" w:usb3="00000000" w:csb0="00040000" w:csb1="00000000"/>
  </w:font>
  <w:font w:name="Dotum">
    <w:panose1 w:val="020B0600000101010101"/>
    <w:charset w:val="81"/>
    <w:family w:val="swiss"/>
    <w:pitch w:val="default"/>
    <w:sig w:usb0="B00002AF" w:usb1="69D77CFB" w:usb2="00000030" w:usb3="00000000" w:csb0="4008009F" w:csb1="DFD70000"/>
  </w:font>
  <w:font w:name="MingLiU">
    <w:panose1 w:val="02020509000000000000"/>
    <w:charset w:val="88"/>
    <w:family w:val="moder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2AF" w:usb1="01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apple-syst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Style w:val="7"/>
                            </w:rPr>
                          </w:pPr>
                          <w:r>
                            <w:rPr>
                              <w:rStyle w:val="7"/>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Y3bFM&#10;sAEAAEkDAAAOAAAAAAAAAAEAIAAAACIBAABkcnMvZTJvRG9jLnhtbFBLBQYAAAAABgAGAFkBAABE&#10;BQAAAAA=&#10;">
              <v:fill on="f" focussize="0,0"/>
              <v:stroke on="f" weight="1.25pt"/>
              <v:imagedata o:title=""/>
              <o:lock v:ext="edit" aspectratio="f"/>
              <v:textbox inset="0mm,0mm,0mm,0mm" style="mso-fit-shape-to-text:t;">
                <w:txbxContent>
                  <w:p>
                    <w:pPr>
                      <w:pStyle w:val="3"/>
                      <w:rPr>
                        <w:rStyle w:val="7"/>
                      </w:rPr>
                    </w:pPr>
                    <w:r>
                      <w:rPr>
                        <w:rStyle w:val="7"/>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oNotTrackMove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EE4492"/>
    <w:rsid w:val="04BA33C3"/>
    <w:rsid w:val="0F427E1C"/>
    <w:rsid w:val="26F66678"/>
    <w:rsid w:val="2A0E5F79"/>
    <w:rsid w:val="2BF86437"/>
    <w:rsid w:val="30340B33"/>
    <w:rsid w:val="3034100A"/>
    <w:rsid w:val="34A9587D"/>
    <w:rsid w:val="35656B33"/>
    <w:rsid w:val="3DB0410C"/>
    <w:rsid w:val="3F801C75"/>
    <w:rsid w:val="403C77B5"/>
    <w:rsid w:val="485D417E"/>
    <w:rsid w:val="4E5E04CC"/>
    <w:rsid w:val="503E24D3"/>
    <w:rsid w:val="5A406C9E"/>
    <w:rsid w:val="5F193AD2"/>
    <w:rsid w:val="6593581A"/>
    <w:rsid w:val="67185F36"/>
    <w:rsid w:val="6BF54B38"/>
    <w:rsid w:val="6C5A499B"/>
    <w:rsid w:val="6DFA0AEE"/>
    <w:rsid w:val="6FC27CE8"/>
    <w:rsid w:val="70C913AD"/>
    <w:rsid w:val="70D60A3C"/>
    <w:rsid w:val="77CB596D"/>
    <w:rsid w:val="791835A0"/>
    <w:rsid w:val="7FAE27CA"/>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75" w:afterAutospacing="0" w:line="384" w:lineRule="auto"/>
      <w:ind w:left="0" w:right="0"/>
      <w:jc w:val="left"/>
    </w:pPr>
    <w:rPr>
      <w:kern w:val="0"/>
      <w:sz w:val="21"/>
      <w:szCs w:val="21"/>
      <w:lang w:val="en-US" w:eastAsia="zh-CN" w:bidi="ar"/>
    </w:rPr>
  </w:style>
  <w:style w:type="character" w:styleId="7">
    <w:name w:val="page number"/>
    <w:basedOn w:val="6"/>
    <w:qFormat/>
    <w:uiPriority w:val="0"/>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008adb-ce70-4763-95d0-9793593e7241}">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18</Pages>
  <Words>9563</Words>
  <Characters>10897</Characters>
  <Lines>0</Lines>
  <Paragraphs>0</Paragraphs>
  <ScaleCrop>false</ScaleCrop>
  <LinksUpToDate>false</LinksUpToDate>
  <CharactersWithSpaces>10919</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李瑞婷_x0028_拟稿_x0029_</dc:creator>
  <cp:lastModifiedBy>Administrator</cp:lastModifiedBy>
  <cp:lastPrinted>2024-07-30T06:24:00Z</cp:lastPrinted>
  <dcterms:modified xsi:type="dcterms:W3CDTF">2025-09-16T08:39:24Z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27119128172E4C11A361923AE4762D34_13</vt:lpwstr>
  </property>
  <property fmtid="{D5CDD505-2E9C-101B-9397-08002B2CF9AE}" pid="3" name="KSOProductBuildVer">
    <vt:lpwstr>2052-10.8.0.5950</vt:lpwstr>
  </property>
  <property fmtid="{D5CDD505-2E9C-101B-9397-08002B2CF9AE}" pid="4" name="KSOTemplateDocerSaveRecord">
    <vt:lpwstr>eyJoZGlkIjoiZmIwNjhjMTU4ZWZmNzM5NjZlMjY4YzUxNDRjOThhNDUiLCJ1c2VySWQiOiIzMDU3MzQ1OTEifQ==</vt:lpwstr>
  </property>
</Properties>
</file>