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6C91">
      <w:pPr>
        <w:rPr>
          <w:rFonts w:ascii="Arial" w:hAnsi="Arial" w:eastAsia="Arial" w:cs="Arial"/>
          <w:b/>
          <w:sz w:val="36"/>
        </w:rPr>
      </w:pPr>
      <w:r>
        <w:rPr>
          <w:rFonts w:ascii="Arial" w:hAnsi="Arial" w:eastAsia="Arial" w:cs="Arial"/>
          <w:b/>
          <w:sz w:val="36"/>
        </w:rPr>
        <w:t>监督索引号53042400576201000</w:t>
      </w:r>
    </w:p>
    <w:p w14:paraId="52A7DF9E">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华宁县残疾人联合会2024</w:t>
      </w:r>
      <w:r>
        <w:rPr>
          <w:rFonts w:hint="eastAsia" w:ascii="方正小标宋简体" w:hAnsi="方正小标宋简体" w:eastAsia="方正小标宋简体" w:cs="方正小标宋简体"/>
          <w:sz w:val="36"/>
          <w:szCs w:val="36"/>
          <w:highlight w:val="none"/>
        </w:rPr>
        <w:t>年度部门决算</w:t>
      </w:r>
    </w:p>
    <w:p w14:paraId="350F693F">
      <w:pPr>
        <w:jc w:val="center"/>
        <w:rPr>
          <w:rFonts w:hint="eastAsia" w:ascii="方正小标宋简体" w:hAnsi="方正小标宋简体" w:eastAsia="方正小标宋简体" w:cs="方正小标宋简体"/>
          <w:sz w:val="36"/>
          <w:szCs w:val="36"/>
          <w:highlight w:val="none"/>
        </w:rPr>
      </w:pPr>
    </w:p>
    <w:p w14:paraId="69820651">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6544765D">
      <w:pPr>
        <w:jc w:val="left"/>
        <w:rPr>
          <w:rFonts w:hint="eastAsia" w:ascii="黑体" w:hAnsi="黑体" w:eastAsia="黑体"/>
          <w:sz w:val="30"/>
          <w:szCs w:val="30"/>
          <w:highlight w:val="none"/>
        </w:rPr>
      </w:pPr>
    </w:p>
    <w:p w14:paraId="302D44FB">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75B42E52">
      <w:pPr>
        <w:spacing w:line="240" w:lineRule="atLeast"/>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6C463708">
      <w:pPr>
        <w:spacing w:line="240" w:lineRule="atLeast"/>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1E2F00DA">
      <w:pPr>
        <w:spacing w:line="240" w:lineRule="atLeast"/>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08DE9F67">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64D2BBBB">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4830CD38">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7E5663E6">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62372E96">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317A3A57">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294C8CDE">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74212B09">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7D86CA9B">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652C4F1">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550B5507">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十、财政拨款</w:t>
      </w:r>
      <w:r>
        <w:rPr>
          <w:rFonts w:hint="eastAsia" w:ascii="楷体" w:hAnsi="楷体" w:eastAsia="楷体"/>
          <w:sz w:val="30"/>
          <w:szCs w:val="30"/>
          <w:highlight w:val="none"/>
        </w:rPr>
        <w:t>“三公”经费、行政参公单位机关运行经费情况表</w:t>
      </w:r>
    </w:p>
    <w:p w14:paraId="3BF2D1E3">
      <w:pPr>
        <w:jc w:val="left"/>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7A1B9074">
      <w:pPr>
        <w:jc w:val="left"/>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53E64057">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075EFC18">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598981B7">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017B6D01">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211FF4A4">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6DADEEE3">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67B2E147">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4206CB06">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321C97BC">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68F104C1">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3E4B795F">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204E8C2A">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70922996">
      <w:pPr>
        <w:jc w:val="center"/>
        <w:rPr>
          <w:rFonts w:hint="eastAsia" w:ascii="黑体" w:hAnsi="黑体" w:eastAsia="黑体"/>
          <w:sz w:val="32"/>
          <w:szCs w:val="32"/>
          <w:highlight w:val="none"/>
        </w:rPr>
      </w:pPr>
    </w:p>
    <w:p w14:paraId="7BFB4118">
      <w:pPr>
        <w:jc w:val="center"/>
        <w:rPr>
          <w:rFonts w:hint="eastAsia" w:ascii="黑体" w:hAnsi="黑体" w:eastAsia="黑体"/>
          <w:sz w:val="32"/>
          <w:szCs w:val="32"/>
          <w:highlight w:val="none"/>
        </w:rPr>
      </w:pPr>
    </w:p>
    <w:p w14:paraId="653FC648">
      <w:pPr>
        <w:jc w:val="center"/>
        <w:rPr>
          <w:rFonts w:hint="eastAsia" w:ascii="黑体" w:hAnsi="黑体" w:eastAsia="黑体"/>
          <w:sz w:val="32"/>
          <w:szCs w:val="32"/>
          <w:highlight w:val="none"/>
        </w:rPr>
      </w:pPr>
    </w:p>
    <w:p w14:paraId="05AAC082">
      <w:pPr>
        <w:jc w:val="center"/>
        <w:rPr>
          <w:rFonts w:hint="eastAsia" w:ascii="黑体" w:hAnsi="黑体" w:eastAsia="黑体"/>
          <w:sz w:val="32"/>
          <w:szCs w:val="32"/>
          <w:highlight w:val="none"/>
        </w:rPr>
      </w:pPr>
    </w:p>
    <w:p w14:paraId="45A8F3A4">
      <w:pPr>
        <w:jc w:val="center"/>
        <w:rPr>
          <w:rFonts w:hint="eastAsia" w:ascii="黑体" w:hAnsi="黑体" w:eastAsia="黑体"/>
          <w:sz w:val="32"/>
          <w:szCs w:val="32"/>
          <w:highlight w:val="none"/>
        </w:rPr>
      </w:pPr>
    </w:p>
    <w:p w14:paraId="1956CD5C">
      <w:pPr>
        <w:jc w:val="center"/>
        <w:rPr>
          <w:rFonts w:hint="eastAsia" w:ascii="黑体" w:hAnsi="黑体" w:eastAsia="黑体"/>
          <w:sz w:val="32"/>
          <w:szCs w:val="32"/>
          <w:highlight w:val="none"/>
        </w:rPr>
      </w:pPr>
    </w:p>
    <w:p w14:paraId="34D05DF7">
      <w:pPr>
        <w:jc w:val="center"/>
        <w:rPr>
          <w:rFonts w:hint="eastAsia" w:ascii="黑体" w:hAnsi="黑体" w:eastAsia="黑体"/>
          <w:sz w:val="32"/>
          <w:szCs w:val="32"/>
          <w:highlight w:val="none"/>
        </w:rPr>
      </w:pPr>
    </w:p>
    <w:p w14:paraId="714FA085">
      <w:pPr>
        <w:jc w:val="both"/>
        <w:rPr>
          <w:rFonts w:hint="eastAsia" w:ascii="黑体" w:hAnsi="黑体" w:eastAsia="黑体"/>
          <w:sz w:val="32"/>
          <w:szCs w:val="32"/>
          <w:highlight w:val="none"/>
        </w:rPr>
      </w:pPr>
    </w:p>
    <w:p w14:paraId="05CD1C66">
      <w:pPr>
        <w:jc w:val="center"/>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52CA1AE9">
      <w:p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5526E437">
      <w:pPr>
        <w:pStyle w:val="2"/>
        <w:bidi w:val="0"/>
        <w:rPr>
          <w:rFonts w:hint="eastAsia"/>
        </w:rPr>
      </w:pPr>
      <w:r>
        <w:rPr>
          <w:rFonts w:hint="eastAsia"/>
        </w:rPr>
        <w:t>1.贯彻执行有关残疾人事业方面的方针、政策、法律、法规，参与研究制定全县残疾人事业的有关政策、规划，并指导实施。听取残疾人意见建议，反映残疾人需求，维护残疾人合法权益，为残疾人服务。</w:t>
      </w:r>
    </w:p>
    <w:p w14:paraId="47959CD5">
      <w:pPr>
        <w:pStyle w:val="2"/>
        <w:bidi w:val="0"/>
        <w:rPr>
          <w:rFonts w:hint="eastAsia"/>
        </w:rPr>
      </w:pPr>
      <w:r>
        <w:rPr>
          <w:rFonts w:hint="eastAsia"/>
        </w:rPr>
        <w:t>2.团结、教育残疾人遵纪守法，履行应尽的义务，发扬乐观、自强不息的进取精神。</w:t>
      </w:r>
    </w:p>
    <w:p w14:paraId="74EC92D3">
      <w:pPr>
        <w:pStyle w:val="2"/>
        <w:bidi w:val="0"/>
        <w:rPr>
          <w:rFonts w:hint="eastAsia"/>
        </w:rPr>
      </w:pPr>
      <w:r>
        <w:rPr>
          <w:rFonts w:hint="eastAsia"/>
        </w:rPr>
        <w:t>3.弘扬人道主义精神，宣传残疾人事业，发挥好政府、社会与残疾人之间的桥梁纽带作用，动员全社会理解、尊重、关心、帮助残疾人。</w:t>
      </w:r>
    </w:p>
    <w:p w14:paraId="095826DC">
      <w:pPr>
        <w:pStyle w:val="2"/>
        <w:bidi w:val="0"/>
        <w:rPr>
          <w:rFonts w:hint="eastAsia"/>
        </w:rPr>
      </w:pPr>
      <w:r>
        <w:rPr>
          <w:rFonts w:hint="eastAsia"/>
        </w:rPr>
        <w:t>4.组织开展残疾人康复、教育、扶贫解困、劳动就业、文化、体育、社会服务、无障碍设施、残疾预防、核发《残疾人证》等工作。创造良好的环境和条件，扶助残疾人平等参与社会生活。</w:t>
      </w:r>
    </w:p>
    <w:p w14:paraId="5279E2EA">
      <w:pPr>
        <w:pStyle w:val="2"/>
        <w:bidi w:val="0"/>
        <w:rPr>
          <w:rFonts w:hint="eastAsia"/>
        </w:rPr>
      </w:pPr>
      <w:r>
        <w:rPr>
          <w:rFonts w:hint="eastAsia"/>
        </w:rPr>
        <w:t>5.指导乡镇（街道）残联的业务工作，指导和管理残疾人就业服务所开展工作，指导和管理各类残疾人社会团体组织。</w:t>
      </w:r>
    </w:p>
    <w:p w14:paraId="02EBDCAC">
      <w:pPr>
        <w:pStyle w:val="2"/>
        <w:bidi w:val="0"/>
        <w:rPr>
          <w:rFonts w:hint="eastAsia"/>
        </w:rPr>
      </w:pPr>
      <w:r>
        <w:rPr>
          <w:rFonts w:hint="eastAsia"/>
        </w:rPr>
        <w:t>6.承担县人民政府残疾人工作委员会的日常工作。</w:t>
      </w:r>
    </w:p>
    <w:p w14:paraId="4B761C21">
      <w:pPr>
        <w:pStyle w:val="2"/>
        <w:bidi w:val="0"/>
        <w:rPr>
          <w:rFonts w:hint="eastAsia"/>
          <w:bCs/>
          <w:szCs w:val="30"/>
          <w:highlight w:val="none"/>
        </w:rPr>
      </w:pPr>
      <w:r>
        <w:rPr>
          <w:rFonts w:hint="eastAsia"/>
        </w:rPr>
        <w:t>7.承担县委、县政府交办的其他工作。</w:t>
      </w:r>
    </w:p>
    <w:p w14:paraId="03AE4B98">
      <w:pPr>
        <w:numPr>
          <w:ilvl w:val="0"/>
          <w:numId w:val="1"/>
        </w:num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14:paraId="5FACAC30">
      <w:pPr>
        <w:widowControl/>
        <w:snapToGrid w:val="0"/>
        <w:spacing w:before="100" w:after="100" w:line="600" w:lineRule="exact"/>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14:paraId="499231F8">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华宁县残疾人联合会共设置3个内设机构，包括：办公室、业务股、残疾人就业服务所。</w:t>
      </w:r>
    </w:p>
    <w:p w14:paraId="0724F8A7">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lang w:val="en-US" w:eastAsia="zh-CN"/>
        </w:rPr>
        <w:t>无所属单位。</w:t>
      </w:r>
    </w:p>
    <w:p w14:paraId="37AB9840">
      <w:pPr>
        <w:widowControl/>
        <w:snapToGrid w:val="0"/>
        <w:spacing w:before="100" w:after="100" w:line="600" w:lineRule="exact"/>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7E8D727B">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华宁县残疾人联合会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个。分别是：</w:t>
      </w:r>
    </w:p>
    <w:p w14:paraId="4C3EA8E8">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sz w:val="30"/>
          <w:szCs w:val="30"/>
          <w:highlight w:val="none"/>
          <w:lang w:eastAsia="zh-CN"/>
        </w:rPr>
        <w:t>华宁县残疾人联合会</w:t>
      </w:r>
    </w:p>
    <w:p w14:paraId="0E7507CB">
      <w:pPr>
        <w:ind w:firstLine="600" w:firstLineChars="200"/>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4B4E6D16">
      <w:pPr>
        <w:widowControl/>
        <w:snapToGrid w:val="0"/>
        <w:spacing w:before="100" w:after="100" w:line="600" w:lineRule="exact"/>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7EF4FCA3">
      <w:pPr>
        <w:spacing w:line="600" w:lineRule="exact"/>
        <w:ind w:firstLine="600" w:firstLineChars="200"/>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编制内</w:t>
      </w:r>
      <w:r>
        <w:rPr>
          <w:rFonts w:hint="eastAsia" w:ascii="仿宋_GB2312" w:eastAsia="仿宋_GB2312"/>
          <w:sz w:val="30"/>
          <w:szCs w:val="30"/>
          <w:highlight w:val="none"/>
        </w:rPr>
        <w:t>实有人员</w:t>
      </w:r>
      <w:r>
        <w:rPr>
          <w:rFonts w:hint="eastAsia" w:ascii="仿宋_GB2312" w:eastAsia="仿宋_GB2312"/>
          <w:sz w:val="30"/>
          <w:szCs w:val="30"/>
          <w:highlight w:val="none"/>
          <w:lang w:val="en-US" w:eastAsia="zh-CN"/>
        </w:rPr>
        <w:t>9</w:t>
      </w:r>
      <w:r>
        <w:rPr>
          <w:rFonts w:hint="eastAsia" w:ascii="仿宋_GB2312" w:hAnsi="宋体" w:eastAsia="仿宋_GB2312" w:cs="Arial"/>
          <w:kern w:val="0"/>
          <w:sz w:val="30"/>
          <w:szCs w:val="30"/>
          <w:highlight w:val="none"/>
        </w:rPr>
        <w:t>人。</w:t>
      </w:r>
      <w:r>
        <w:rPr>
          <w:rFonts w:hint="eastAsia" w:ascii="仿宋_GB2312" w:hAnsi="宋体" w:eastAsia="仿宋_GB2312" w:cs="Arial"/>
          <w:b w:val="0"/>
          <w:bCs w:val="0"/>
          <w:kern w:val="0"/>
          <w:sz w:val="30"/>
          <w:szCs w:val="30"/>
          <w:highlight w:val="none"/>
          <w:lang w:eastAsia="zh-CN"/>
        </w:rPr>
        <w:t>包括</w:t>
      </w:r>
      <w:r>
        <w:rPr>
          <w:rFonts w:hint="eastAsia" w:ascii="仿宋_GB2312" w:hAnsi="宋体" w:eastAsia="仿宋_GB2312" w:cs="Arial"/>
          <w:kern w:val="0"/>
          <w:sz w:val="30"/>
          <w:szCs w:val="30"/>
          <w:highlight w:val="none"/>
          <w:lang w:eastAsia="zh-CN"/>
        </w:rPr>
        <w:t>财政拨款开支经费的</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公务员</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参照公务员法管理人员</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事业管理人员和专业技术人员</w:t>
      </w:r>
      <w:r>
        <w:rPr>
          <w:rFonts w:hint="eastAsia" w:ascii="仿宋_GB2312" w:hAnsi="宋体" w:eastAsia="仿宋_GB2312" w:cs="Arial"/>
          <w:kern w:val="0"/>
          <w:sz w:val="30"/>
          <w:szCs w:val="30"/>
          <w:highlight w:val="none"/>
          <w:lang w:val="en-US" w:eastAsia="zh-CN"/>
        </w:rPr>
        <w:t>1</w:t>
      </w:r>
      <w:r>
        <w:rPr>
          <w:rFonts w:hint="eastAsia" w:ascii="仿宋_GB2312" w:hAnsi="宋体" w:eastAsia="仿宋_GB2312" w:cs="Arial"/>
          <w:kern w:val="0"/>
          <w:sz w:val="30"/>
          <w:szCs w:val="30"/>
          <w:highlight w:val="none"/>
        </w:rPr>
        <w:t>人，机关和事业工人</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；经费自理人员</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p>
    <w:p w14:paraId="651F44F6">
      <w:pPr>
        <w:spacing w:line="600" w:lineRule="exact"/>
        <w:ind w:firstLine="600" w:firstLineChars="200"/>
        <w:rPr>
          <w:rFonts w:hint="eastAsia" w:ascii="仿宋_GB2312" w:hAnsi="宋体" w:eastAsia="仿宋_GB2312" w:cs="Arial"/>
          <w:kern w:val="0"/>
          <w:sz w:val="30"/>
          <w:szCs w:val="30"/>
          <w:highlight w:val="none"/>
          <w:lang w:val="en-US" w:eastAsia="zh-CN"/>
        </w:rPr>
      </w:pP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其他人员</w:t>
      </w:r>
      <w:r>
        <w:rPr>
          <w:rFonts w:hint="eastAsia" w:ascii="仿宋_GB2312" w:eastAsia="仿宋_GB2312"/>
          <w:sz w:val="30"/>
          <w:szCs w:val="30"/>
          <w:highlight w:val="none"/>
          <w:lang w:val="en-US" w:eastAsia="zh-CN"/>
        </w:rPr>
        <w:t>3人。包括财政拨款开支经费的人员3</w:t>
      </w:r>
      <w:r>
        <w:rPr>
          <w:rFonts w:hint="eastAsia" w:ascii="仿宋_GB2312" w:eastAsia="仿宋_GB2312"/>
          <w:sz w:val="30"/>
          <w:szCs w:val="30"/>
          <w:highlight w:val="none"/>
          <w:lang w:eastAsia="zh-CN"/>
        </w:rPr>
        <w:t>人；经费自理人员</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lang w:eastAsia="zh-CN"/>
        </w:rPr>
        <w:t>人。</w:t>
      </w:r>
    </w:p>
    <w:p w14:paraId="12F69A8D">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4人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51E44254">
      <w:pPr>
        <w:spacing w:line="600" w:lineRule="exact"/>
        <w:ind w:firstLine="600" w:firstLineChars="200"/>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车辆编制0辆，在编实有车辆0辆，超编0辆。</w:t>
      </w:r>
    </w:p>
    <w:p w14:paraId="3EB3550A">
      <w:p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3F042F41">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一）强化理论学习，提升为民服务能力。一是抓好“关键少数”，召开理论学习中心组学习会8次，进一步树牢“四个意识”、坚定“四个自信”，坚决拥护“两个确立”，始终做到“两个维护”。二是坚持把党的二十届三中全会学习作为首要政治任务。以党组会、中心组理论学习、主题党日等方式系统学习《党的二十届三中全会学习辅导百问》等内容，在残联系统内开展全会精神宣讲，引领干部职工准确把握全会的精神实质，切实用全会精神统一思想、凝聚力量，提升理论指导残疾人工作的实践能力。三是扎实开展纪律教育，明条例守规矩，做到学深悟透，笃信笃行。领导带头、以上率下，通过第一议题、理论学习中心组学习会、主题党日、党纪学习教育党课等各种载体学习掌握《条例》核心要义。四是长效化抓好机关党建，严格落实“三会一课”制度，不断创新党支部活动内容与方式。全年召开党员大会16次，开展主题党日活动12次，开展电影党课教育2次，慰问困难残疾群众1次。</w:t>
      </w:r>
    </w:p>
    <w:p w14:paraId="042D9327">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二）抓好意识形态工作，提升班子履职能力。一是关注网络舆情动向，组织召开半年意识形态分析研判会1次，加强意识形态领域情况综合分析研判，及时分类处置意识形态领域问题。二是加强职工微信群管理，清理3个使用率低的QQ和微信群，筑牢舆论宣传阵地。三是强化教育引导，引导干部职工树立正确的价值观，进一步增强政治鉴别力。四是强化不稳定因素排查，为民服务解难题化解不稳定因素1个，有效预防、减少和消除舆情造成的影响，维护残联的公信力，为残疾人工作营造良好的网络舆论环境。</w:t>
      </w:r>
    </w:p>
    <w:p w14:paraId="0A528BEC">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三）抓好党风廉政建设和反腐败工作，确保残疾人事业健康发展。一是压实党风廉政建设主要领导主体责任和班子成员“一岗双责”。专题研究党风廉政建设和反腐败工作2次，书记讲廉政党课2次，排查廉政风险个人岗位3个，细化措施，加强防控。党组书记听取班子成员履行“一岗双责”情况报告和评议1次。二是加强干部职工教育，开展警示教育5次，观看《莫让年轻有为成“妄为”》等警示教育片2部，学习县纪律监委关于违法违纪典型案例3次，干部职工撰写心得体会13篇，加强干部职工八小时之外管理。三是做好清廉云南建设华宁实践工作，制定《华宁县残联清廉机关巩固创建方案》，开展廉洁文化宣传活动2次。四是贯彻执行党的民主集中制，召开7次党组会和9次理事会集体研究重点工作和“三重一大”事项。五是严格执行各项规章制度，及时公开“三公”经费预决算信息等重要党务政务事项，主动接受社会监督。</w:t>
      </w:r>
    </w:p>
    <w:p w14:paraId="7ABE6A97">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（四）兜牢民生底线，提高残疾人民生保障水平。一是落实残疾人“两项补贴”政策，配合民政部门逐月发放残疾人两项补贴41566人次379.15万元。二是开展送温暖活动，春节慰问困难残疾人78户，发放慰问金3.9</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万元；爱心企业上药控股玉溪公司到宁州街道那果村慰问困难残疾人15户，向每户发放10公斤大米和5升食用油，购买残疾人农产品3</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100</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元；市残联联合农工党玉溪市委会，到新庄社区开展“助残帮扶”慰问，向困难群众发放冬被60件、残疾人辅助器具20件以及价值8</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000</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元的药品，为200余名群众提供义诊咨询。三是实施无障碍改造项目，完成2023年度困难重度残疾人家庭无障碍改造104户并验收。四是开展“阳光家园计划”居家托养项目，服务精神、智力及重度肢体残疾人120人。五是助力乡村振兴。选派1名优秀干部到宁州街道那果村驻村开展定点帮扶，做好全县88户残疾人防止返贫动态监测和帮扶，做好全县10名留守残疾老人和3名残疾留守儿童走访和帮扶。六是动员残疾人及时缴纳城乡居民基本医疗和养老保险，配合医保部门完成38名残疾人保费催缴。</w:t>
      </w:r>
    </w:p>
    <w:p w14:paraId="2AB7189C">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五）提升康复服务质量，满足残疾人康复需求。一是实施“慈善玉溪光明行”项目，完成白内障复明手术285例、翼状胬肉摘除手术147例。二是免费为残疾人适配助听器、轮椅、拐杖等辅助器具159件。三是医疗康复救助0-6岁残疾儿童24名。四是送55名精神残疾人到市二院免费住院治疗，为110名贫困精神残疾人免费提供药物治疗。</w:t>
      </w:r>
    </w:p>
    <w:p w14:paraId="01A42071">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六）落实政策扶持，多形式促进残疾人就业。一是落实按比例安排残疾人就业政策，对全县用人单位实施年审，协助税务部门做好残保金征收。完成17个单位残疾人用工年审，分散安置残疾人就业30人，完成残保金征收27个单位229.78万元。二是实施残疾人就业创业扶持政策，给予1名残疾人就业创业领军人物补助5</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万元，为16人申报2024年就业创业扶持。三是开展“春风行动”就业援助专项工作，走访用人单位15个、残疾人家庭49户，登记失业残疾人30人，接受政策咨询100余人，联合县人社局举办招聘会3场。四是选送2名高校残疾人毕业生参加上级职业技能培训，选送1名优秀残疾人参加“玉溪工匠”评选。五是完成5家盲人按摩店安全生产状况督查，召开1次盲人按摩店安全生产座谈会。六是投资8</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万元，举办残疾人中式烹调师初级培训班1期，培训30人；投资9.8</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万元，举办困难残疾人养殖、烟后菜种植培训班2期，培训105人。</w:t>
      </w:r>
    </w:p>
    <w:p w14:paraId="0D816E0F">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七）多措并举，提高残疾人受教育水平。一是多形式解决适龄残疾儿童入学问题，联合县教育局核查适龄残疾儿童184人，随班就读127人，输送特殊教育21人，送教上门36人。二是开展扶残助学圆梦工作。对当年考取大中专院校、市属重点高中的残疾学生及残疾人子女给予一次性救助1</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000</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-3</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500</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元，对中小学在校残疾学生给予200</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-600</w:t>
      </w:r>
      <w:r>
        <w:rPr>
          <w:rFonts w:hint="eastAsia" w:ascii="仿宋_GB2312" w:hAnsi="宋体" w:eastAsia="仿宋_GB2312" w:cs="Arial"/>
          <w:kern w:val="0"/>
          <w:sz w:val="30"/>
          <w:szCs w:val="30"/>
          <w:highlight w:val="none"/>
          <w:lang w:val="en-US" w:eastAsia="zh-CN"/>
        </w:rPr>
        <w:t>.00</w:t>
      </w:r>
      <w:r>
        <w:rPr>
          <w:rFonts w:hint="eastAsia" w:ascii="仿宋_GB2312" w:hAnsi="宋体" w:eastAsia="仿宋_GB2312" w:cs="Arial"/>
          <w:kern w:val="0"/>
          <w:sz w:val="30"/>
          <w:szCs w:val="30"/>
          <w:highlight w:val="none"/>
        </w:rPr>
        <w:t>元生活费补助。</w:t>
      </w:r>
    </w:p>
    <w:p w14:paraId="3F9536E8">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八）加强文化引领，改善残疾人精神风貌。一是在城关社区开展残疾人文化进社区活动，组织75名残疾人参观陶博物馆、观看红色电影等，丰富残疾人精神文化生活。二是事业宣传深入人心。注重对外宣传，讲好残疾人故事，在陶都群团微信公众号、上级残联网站等网络平台发布各类稿件22篇，扩大了我县残疾人事业对外的影响力。三是加强残疾人信访维权工作力度，及时化解残疾人矛盾纠纷。共接待来访人数20余人次，其中接听12345市长服务热线残疾人来电10余次，办结12345市长服务热线网络信访4件，其中1件为长期信访件，办结率100%，残疾人满意率100%。四是以残疾人文化活动、培训以及节日宣传等为契机，开展《</w:t>
      </w:r>
      <w:r>
        <w:rPr>
          <w:rFonts w:hint="eastAsia" w:ascii="仿宋_GB2312" w:hAnsi="宋体" w:eastAsia="仿宋_GB2312" w:cs="Arial"/>
          <w:kern w:val="0"/>
          <w:sz w:val="30"/>
          <w:szCs w:val="30"/>
          <w:highlight w:val="none"/>
          <w:lang w:eastAsia="zh-CN"/>
        </w:rPr>
        <w:t>中华人民共和国</w:t>
      </w:r>
      <w:r>
        <w:rPr>
          <w:rFonts w:hint="eastAsia" w:ascii="仿宋_GB2312" w:hAnsi="宋体" w:eastAsia="仿宋_GB2312" w:cs="Arial"/>
          <w:kern w:val="0"/>
          <w:sz w:val="30"/>
          <w:szCs w:val="30"/>
          <w:highlight w:val="none"/>
        </w:rPr>
        <w:t>无障碍环境建设法》宣传5场。</w:t>
      </w:r>
    </w:p>
    <w:p w14:paraId="763308B9">
      <w:pPr>
        <w:spacing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九）履行好职能，逐步优化残疾人证办理。一是按照上级残联的要求，将残疾人证办理纳入“高效办成一件事”范围，提高了残疾人证的办证效率。二是开展上门评残，为卧床不能出行的重度残疾人办理残疾人证25件。三是“线下+线上”办理残疾人证，大大方便了残疾人。四是完成全县6349名持证残疾人的基本状况调查，入户调查6152名，电话调查139人，入户率97.79%，建立健全持证残疾人的基础数据。截</w:t>
      </w:r>
      <w:r>
        <w:rPr>
          <w:rFonts w:hint="eastAsia" w:ascii="仿宋_GB2312" w:hAnsi="宋体" w:eastAsia="仿宋_GB2312" w:cs="Arial"/>
          <w:kern w:val="0"/>
          <w:sz w:val="30"/>
          <w:szCs w:val="30"/>
          <w:highlight w:val="none"/>
          <w:lang w:eastAsia="zh-CN"/>
        </w:rPr>
        <w:t>至</w:t>
      </w:r>
      <w:r>
        <w:rPr>
          <w:rFonts w:hint="eastAsia" w:ascii="仿宋_GB2312" w:hAnsi="宋体" w:eastAsia="仿宋_GB2312" w:cs="Arial"/>
          <w:kern w:val="0"/>
          <w:sz w:val="30"/>
          <w:szCs w:val="30"/>
          <w:highlight w:val="none"/>
        </w:rPr>
        <w:t>11月13日，全县持证残疾人数6324人，共受理办结残疾人证业务433件，其中：新办证199件、注销187人、变更等级47人、网上跨省通办5人。</w:t>
      </w:r>
    </w:p>
    <w:p w14:paraId="0694C0D6">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16943629">
      <w:pPr>
        <w:spacing w:line="600" w:lineRule="exact"/>
        <w:ind w:firstLine="600" w:firstLineChars="200"/>
        <w:jc w:val="center"/>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15A0B8C5">
      <w:pPr>
        <w:jc w:val="center"/>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1375169E">
      <w:pPr>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4DEB5C14">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eastAsia="仿宋_GB2312"/>
          <w:sz w:val="30"/>
          <w:szCs w:val="30"/>
          <w:highlight w:val="none"/>
          <w:lang w:val="en-US" w:eastAsia="zh-CN"/>
        </w:rPr>
        <w:t>华宁县残疾人联合会2024</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2，476，884.31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eastAsia="仿宋_GB2312"/>
          <w:sz w:val="30"/>
          <w:szCs w:val="30"/>
          <w:highlight w:val="none"/>
          <w:lang w:val="en-US" w:eastAsia="zh-CN"/>
        </w:rPr>
        <w:t>2，445，809.80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98.75</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31，074.51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1.25</w:t>
      </w:r>
      <w:r>
        <w:rPr>
          <w:rFonts w:hint="eastAsia" w:ascii="仿宋_GB2312" w:eastAsia="仿宋_GB2312"/>
          <w:sz w:val="30"/>
          <w:szCs w:val="30"/>
          <w:highlight w:val="none"/>
        </w:rPr>
        <w:t>%。</w:t>
      </w:r>
    </w:p>
    <w:p w14:paraId="6B80D86A">
      <w:pPr>
        <w:widowControl/>
        <w:snapToGrid w:val="0"/>
        <w:spacing w:before="100" w:after="100" w:line="600" w:lineRule="exact"/>
        <w:ind w:firstLine="538"/>
        <w:jc w:val="left"/>
        <w:rPr>
          <w:rFonts w:hint="eastAsia" w:ascii="仿宋" w:hAnsi="仿宋" w:eastAsia="仿宋" w:cs="仿宋"/>
          <w:i w:val="0"/>
          <w:iCs w:val="0"/>
          <w:caps w:val="0"/>
          <w:color w:val="606060"/>
          <w:spacing w:val="0"/>
          <w:kern w:val="0"/>
          <w:sz w:val="31"/>
          <w:szCs w:val="31"/>
          <w:highlight w:val="none"/>
          <w:shd w:val="clear" w:color="auto" w:fill="FFFFFF"/>
          <w:lang w:val="en-US" w:eastAsia="zh-CN"/>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减少409，188.92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下降14.18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减少395，163.47</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下降96.57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减少14，025.45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下降3.43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是贯彻落实过“紧日子”、厉行节约办一切事业和压减非急需非刚性支出的要求，202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年没有预算残疾人就业保障金支出，导致202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年残疾人就业保障金支出减少，人员经费减少。</w:t>
      </w:r>
    </w:p>
    <w:p w14:paraId="7EADA2AF">
      <w:pPr>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0F4625A0">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华宁县2024</w:t>
      </w:r>
      <w:r>
        <w:rPr>
          <w:rFonts w:hint="eastAsia" w:ascii="仿宋_GB2312" w:eastAsia="仿宋_GB2312"/>
          <w:sz w:val="30"/>
          <w:szCs w:val="30"/>
          <w:highlight w:val="none"/>
        </w:rPr>
        <w:t>年度支出合计</w:t>
      </w:r>
      <w:r>
        <w:rPr>
          <w:rFonts w:hint="eastAsia" w:ascii="仿宋_GB2312" w:eastAsia="仿宋_GB2312"/>
          <w:sz w:val="30"/>
          <w:szCs w:val="30"/>
          <w:highlight w:val="none"/>
          <w:lang w:val="en-US" w:eastAsia="zh-CN"/>
        </w:rPr>
        <w:t>2，476，884.31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宋体" w:eastAsia="仿宋_GB2312" w:cs="Arial"/>
          <w:kern w:val="0"/>
          <w:sz w:val="30"/>
          <w:szCs w:val="30"/>
          <w:highlight w:val="none"/>
          <w:lang w:val="en-US" w:eastAsia="zh-CN"/>
        </w:rPr>
        <w:t>1，640，893.72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宋体" w:eastAsia="仿宋_GB2312" w:cs="Arial"/>
          <w:kern w:val="0"/>
          <w:sz w:val="30"/>
          <w:szCs w:val="30"/>
          <w:highlight w:val="none"/>
          <w:lang w:val="en-US" w:eastAsia="zh-CN"/>
        </w:rPr>
        <w:t>66.25</w:t>
      </w:r>
      <w:r>
        <w:rPr>
          <w:rFonts w:hint="eastAsia" w:ascii="仿宋_GB2312" w:hAnsi="宋体" w:eastAsia="仿宋_GB2312" w:cs="Arial"/>
          <w:kern w:val="0"/>
          <w:sz w:val="30"/>
          <w:szCs w:val="30"/>
          <w:highlight w:val="none"/>
        </w:rPr>
        <w:t>％；项目支出</w:t>
      </w:r>
      <w:r>
        <w:rPr>
          <w:rFonts w:hint="eastAsia" w:ascii="仿宋_GB2312" w:hAnsi="宋体" w:eastAsia="仿宋_GB2312" w:cs="Arial"/>
          <w:kern w:val="0"/>
          <w:sz w:val="30"/>
          <w:szCs w:val="30"/>
          <w:highlight w:val="none"/>
          <w:lang w:val="en-US" w:eastAsia="zh-CN"/>
        </w:rPr>
        <w:t>835，990.59</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宋体" w:eastAsia="仿宋_GB2312" w:cs="Arial"/>
          <w:kern w:val="0"/>
          <w:sz w:val="30"/>
          <w:szCs w:val="30"/>
          <w:highlight w:val="none"/>
          <w:lang w:val="en-US" w:eastAsia="zh-CN"/>
        </w:rPr>
        <w:t>33.75</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％；经营支出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％；对附属单位补助支出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p>
    <w:p w14:paraId="16BB0EE3">
      <w:pPr>
        <w:widowControl/>
        <w:snapToGrid w:val="0"/>
        <w:spacing w:before="100" w:after="100" w:line="600" w:lineRule="exact"/>
        <w:ind w:firstLine="538"/>
        <w:jc w:val="left"/>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减少409，188.92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减少114，507.02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下降27.98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减少294，681.90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下降72.02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/减少0.00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是贯彻落实过“紧日子”、厉行节约办一切事业和压减非急需非刚性支出的要求，202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年没有预算残疾人就业保障金支出，导致202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年残疾人就业保障金支出减少，人员经费减少。</w:t>
      </w:r>
    </w:p>
    <w:p w14:paraId="2248961E">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63CCF409">
      <w:pPr>
        <w:widowControl/>
        <w:snapToGrid w:val="0"/>
        <w:spacing w:before="100" w:after="100" w:line="600" w:lineRule="exact"/>
        <w:ind w:firstLine="600" w:firstLineChars="200"/>
        <w:jc w:val="left"/>
        <w:rPr>
          <w:rFonts w:hint="eastAsia" w:ascii="仿宋_GB2312" w:eastAsia="仿宋_GB2312"/>
          <w:color w:val="FF0000"/>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年度用于保障机关、下属事业单位等机构正常运转的日常支出1</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640</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893.72</w:t>
      </w:r>
      <w:r>
        <w:rPr>
          <w:rFonts w:hint="eastAsia" w:ascii="仿宋_GB2312" w:eastAsia="仿宋_GB2312"/>
          <w:sz w:val="30"/>
          <w:szCs w:val="30"/>
          <w:highlight w:val="none"/>
          <w:lang w:eastAsia="zh-CN"/>
        </w:rPr>
        <w:t>元，元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w:t>
      </w:r>
      <w:r>
        <w:rPr>
          <w:rFonts w:hint="eastAsia" w:ascii="仿宋_GB2312" w:eastAsia="仿宋_GB2312"/>
          <w:sz w:val="30"/>
          <w:szCs w:val="30"/>
          <w:highlight w:val="none"/>
          <w:lang w:val="en-US" w:eastAsia="zh-CN"/>
        </w:rPr>
        <w:t>1，564，238.18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95.33</w:t>
      </w:r>
      <w:r>
        <w:rPr>
          <w:rFonts w:hint="eastAsia" w:ascii="仿宋_GB2312" w:eastAsia="仿宋_GB2312"/>
          <w:sz w:val="30"/>
          <w:szCs w:val="30"/>
          <w:highlight w:val="none"/>
        </w:rPr>
        <w:t>％；办公费、印刷费、水电费、办公设备购置等公用经费</w:t>
      </w:r>
      <w:r>
        <w:rPr>
          <w:rFonts w:hint="eastAsia" w:ascii="仿宋_GB2312" w:eastAsia="仿宋_GB2312"/>
          <w:sz w:val="30"/>
          <w:szCs w:val="30"/>
          <w:highlight w:val="none"/>
          <w:lang w:val="en-US" w:eastAsia="zh-CN"/>
        </w:rPr>
        <w:t>76，655.54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4.67</w:t>
      </w:r>
      <w:r>
        <w:rPr>
          <w:rFonts w:hint="eastAsia" w:ascii="仿宋_GB2312" w:eastAsia="仿宋_GB2312"/>
          <w:sz w:val="30"/>
          <w:szCs w:val="30"/>
          <w:highlight w:val="none"/>
        </w:rPr>
        <w:t>％。</w:t>
      </w:r>
    </w:p>
    <w:p w14:paraId="0628C056">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4E0FD4E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eastAsia="仿宋_GB2312"/>
          <w:sz w:val="30"/>
          <w:szCs w:val="30"/>
          <w:highlight w:val="none"/>
          <w:lang w:eastAsia="zh-CN"/>
        </w:rPr>
        <w:t>残联机关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eastAsia="仿宋_GB2312"/>
          <w:sz w:val="30"/>
          <w:szCs w:val="30"/>
          <w:highlight w:val="none"/>
          <w:lang w:val="en-US" w:eastAsia="zh-CN"/>
        </w:rPr>
        <w:t>804，916.08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14:paraId="6BC6092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残疾人康复</w:t>
      </w:r>
      <w:r>
        <w:rPr>
          <w:rFonts w:hint="eastAsia" w:ascii="仿宋_GB2312" w:hAnsi="仿宋_GB2312" w:eastAsia="仿宋_GB2312" w:cs="仿宋_GB2312"/>
          <w:sz w:val="30"/>
          <w:szCs w:val="30"/>
          <w:highlight w:val="none"/>
        </w:rPr>
        <w:t>项目经费</w:t>
      </w:r>
      <w:r>
        <w:rPr>
          <w:rFonts w:hint="eastAsia" w:ascii="仿宋_GB2312" w:hAnsi="仿宋_GB2312" w:eastAsia="仿宋_GB2312" w:cs="仿宋_GB2312"/>
          <w:sz w:val="30"/>
          <w:szCs w:val="30"/>
          <w:highlight w:val="none"/>
          <w:lang w:val="en-US" w:eastAsia="zh-CN"/>
        </w:rPr>
        <w:t>462，766.08</w:t>
      </w:r>
      <w:r>
        <w:rPr>
          <w:rFonts w:hint="eastAsia" w:ascii="仿宋_GB2312" w:hAnsi="仿宋_GB2312" w:eastAsia="仿宋_GB2312" w:cs="仿宋_GB2312"/>
          <w:sz w:val="30"/>
          <w:szCs w:val="30"/>
          <w:highlight w:val="none"/>
        </w:rPr>
        <w:t>元，主要用于</w:t>
      </w:r>
      <w:r>
        <w:rPr>
          <w:rFonts w:hint="eastAsia" w:ascii="仿宋_GB2312" w:hAnsi="仿宋_GB2312" w:eastAsia="仿宋_GB2312" w:cs="仿宋_GB2312"/>
          <w:i w:val="0"/>
          <w:iCs w:val="0"/>
          <w:caps w:val="0"/>
          <w:color w:val="333333"/>
          <w:spacing w:val="0"/>
          <w:sz w:val="30"/>
          <w:szCs w:val="30"/>
          <w:shd w:val="clear" w:color="auto" w:fill="FFFFFF"/>
        </w:rPr>
        <w:t>残疾儿童康复救助</w:t>
      </w:r>
      <w:r>
        <w:rPr>
          <w:rFonts w:hint="eastAsia" w:ascii="仿宋_GB2312" w:hAnsi="仿宋_GB2312" w:eastAsia="仿宋_GB2312" w:cs="仿宋_GB2312"/>
          <w:i w:val="0"/>
          <w:iCs w:val="0"/>
          <w:caps w:val="0"/>
          <w:color w:val="333333"/>
          <w:spacing w:val="0"/>
          <w:sz w:val="30"/>
          <w:szCs w:val="30"/>
          <w:shd w:val="clear" w:color="auto" w:fill="FFFFFF"/>
          <w:lang w:val="en-US" w:eastAsia="zh-CN"/>
        </w:rPr>
        <w:t>88，701.57元、残疾人康复38，034.51元、基本医疗保险336，030.00元。</w:t>
      </w:r>
    </w:p>
    <w:p w14:paraId="4FDDE04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残疾人就业</w:t>
      </w:r>
      <w:r>
        <w:rPr>
          <w:rFonts w:hint="eastAsia" w:ascii="仿宋_GB2312" w:hAnsi="仿宋_GB2312" w:eastAsia="仿宋_GB2312" w:cs="仿宋_GB2312"/>
          <w:sz w:val="30"/>
          <w:szCs w:val="30"/>
          <w:highlight w:val="none"/>
        </w:rPr>
        <w:t>项目经费</w:t>
      </w:r>
      <w:r>
        <w:rPr>
          <w:rFonts w:hint="eastAsia" w:ascii="仿宋_GB2312" w:hAnsi="仿宋_GB2312" w:eastAsia="仿宋_GB2312" w:cs="仿宋_GB2312"/>
          <w:sz w:val="30"/>
          <w:szCs w:val="30"/>
          <w:highlight w:val="none"/>
          <w:lang w:val="en-US" w:eastAsia="zh-CN"/>
        </w:rPr>
        <w:t>282，150.00</w:t>
      </w:r>
      <w:r>
        <w:rPr>
          <w:rFonts w:hint="eastAsia" w:ascii="仿宋_GB2312" w:hAnsi="仿宋_GB2312" w:eastAsia="仿宋_GB2312" w:cs="仿宋_GB2312"/>
          <w:sz w:val="30"/>
          <w:szCs w:val="30"/>
          <w:highlight w:val="none"/>
        </w:rPr>
        <w:t>元，主要用于</w:t>
      </w:r>
      <w:r>
        <w:rPr>
          <w:rFonts w:hint="eastAsia" w:ascii="仿宋_GB2312" w:hAnsi="仿宋_GB2312" w:eastAsia="仿宋_GB2312" w:cs="仿宋_GB2312"/>
          <w:i w:val="0"/>
          <w:iCs w:val="0"/>
          <w:caps w:val="0"/>
          <w:color w:val="333333"/>
          <w:spacing w:val="0"/>
          <w:sz w:val="30"/>
          <w:szCs w:val="30"/>
          <w:shd w:val="clear" w:color="auto" w:fill="FFFFFF"/>
        </w:rPr>
        <w:t>残疾人春节慰问、助残日慰问</w:t>
      </w:r>
      <w:r>
        <w:rPr>
          <w:rFonts w:hint="eastAsia" w:ascii="仿宋_GB2312" w:hAnsi="仿宋_GB2312" w:eastAsia="仿宋_GB2312" w:cs="仿宋_GB2312"/>
          <w:i w:val="0"/>
          <w:iCs w:val="0"/>
          <w:caps w:val="0"/>
          <w:color w:val="333333"/>
          <w:spacing w:val="0"/>
          <w:sz w:val="30"/>
          <w:szCs w:val="30"/>
          <w:shd w:val="clear" w:color="auto" w:fill="FFFFFF"/>
          <w:lang w:val="en-US" w:eastAsia="zh-CN"/>
        </w:rPr>
        <w:t>35，000.00元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i w:val="0"/>
          <w:iCs w:val="0"/>
          <w:caps w:val="0"/>
          <w:color w:val="333333"/>
          <w:spacing w:val="0"/>
          <w:sz w:val="30"/>
          <w:szCs w:val="30"/>
          <w:shd w:val="clear" w:color="auto" w:fill="FFFFFF"/>
        </w:rPr>
        <w:t>阳光家园计划</w:t>
      </w:r>
      <w:r>
        <w:rPr>
          <w:rFonts w:hint="eastAsia" w:ascii="仿宋_GB2312" w:hAnsi="仿宋_GB2312" w:eastAsia="仿宋_GB2312" w:cs="仿宋_GB2312"/>
          <w:i w:val="0"/>
          <w:iCs w:val="0"/>
          <w:caps w:val="0"/>
          <w:color w:val="333333"/>
          <w:spacing w:val="0"/>
          <w:sz w:val="30"/>
          <w:szCs w:val="30"/>
          <w:shd w:val="clear" w:color="auto" w:fill="FFFFFF"/>
          <w:lang w:val="en-US" w:eastAsia="zh-CN"/>
        </w:rPr>
        <w:t>100，000.00元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i w:val="0"/>
          <w:iCs w:val="0"/>
          <w:caps w:val="0"/>
          <w:color w:val="333333"/>
          <w:spacing w:val="0"/>
          <w:sz w:val="30"/>
          <w:szCs w:val="30"/>
          <w:shd w:val="clear" w:color="auto" w:fill="FFFFFF"/>
        </w:rPr>
        <w:t>农村贫困残疾人实用技术培训</w:t>
      </w:r>
      <w:r>
        <w:rPr>
          <w:rFonts w:hint="eastAsia" w:ascii="仿宋_GB2312" w:hAnsi="仿宋_GB2312" w:eastAsia="仿宋_GB2312" w:cs="仿宋_GB2312"/>
          <w:i w:val="0"/>
          <w:iCs w:val="0"/>
          <w:caps w:val="0"/>
          <w:color w:val="333333"/>
          <w:spacing w:val="0"/>
          <w:sz w:val="30"/>
          <w:szCs w:val="30"/>
          <w:shd w:val="clear" w:color="auto" w:fill="FFFFFF"/>
          <w:lang w:val="en-US" w:eastAsia="zh-CN"/>
        </w:rPr>
        <w:t>78，150.00元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i w:val="0"/>
          <w:iCs w:val="0"/>
          <w:caps w:val="0"/>
          <w:color w:val="333333"/>
          <w:spacing w:val="0"/>
          <w:sz w:val="30"/>
          <w:szCs w:val="30"/>
          <w:shd w:val="clear" w:color="auto" w:fill="FFFFFF"/>
        </w:rPr>
        <w:t>盲人保健按摩机构规范化建设</w:t>
      </w:r>
      <w:r>
        <w:rPr>
          <w:rFonts w:hint="eastAsia" w:ascii="仿宋_GB2312" w:hAnsi="仿宋_GB2312" w:eastAsia="仿宋_GB2312" w:cs="仿宋_GB2312"/>
          <w:i w:val="0"/>
          <w:iCs w:val="0"/>
          <w:caps w:val="0"/>
          <w:color w:val="333333"/>
          <w:spacing w:val="0"/>
          <w:sz w:val="30"/>
          <w:szCs w:val="30"/>
          <w:shd w:val="clear" w:color="auto" w:fill="FFFFFF"/>
          <w:lang w:val="en-US" w:eastAsia="zh-CN"/>
        </w:rPr>
        <w:t>14，000.00元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i w:val="0"/>
          <w:iCs w:val="0"/>
          <w:caps w:val="0"/>
          <w:color w:val="333333"/>
          <w:spacing w:val="0"/>
          <w:sz w:val="30"/>
          <w:szCs w:val="30"/>
          <w:shd w:val="clear" w:color="auto" w:fill="FFFFFF"/>
        </w:rPr>
        <w:t>助残就业同奔小康创业就业行动</w:t>
      </w:r>
      <w:r>
        <w:rPr>
          <w:rFonts w:hint="eastAsia" w:ascii="仿宋_GB2312" w:hAnsi="仿宋_GB2312" w:eastAsia="仿宋_GB2312" w:cs="仿宋_GB2312"/>
          <w:i w:val="0"/>
          <w:iCs w:val="0"/>
          <w:caps w:val="0"/>
          <w:color w:val="333333"/>
          <w:spacing w:val="0"/>
          <w:sz w:val="30"/>
          <w:szCs w:val="30"/>
          <w:shd w:val="clear" w:color="auto" w:fill="FFFFFF"/>
          <w:lang w:val="en-US" w:eastAsia="zh-CN"/>
        </w:rPr>
        <w:t>35，000元、</w:t>
      </w:r>
      <w:r>
        <w:rPr>
          <w:rFonts w:hint="eastAsia" w:ascii="仿宋_GB2312" w:hAnsi="仿宋_GB2312" w:eastAsia="仿宋_GB2312" w:cs="仿宋_GB2312"/>
          <w:i w:val="0"/>
          <w:iCs w:val="0"/>
          <w:caps w:val="0"/>
          <w:color w:val="333333"/>
          <w:spacing w:val="0"/>
          <w:sz w:val="30"/>
          <w:szCs w:val="30"/>
          <w:shd w:val="clear" w:color="auto" w:fill="FFFFFF"/>
        </w:rPr>
        <w:t>农村残疾人转移就业示范带头人就业扶持项目</w:t>
      </w:r>
      <w:r>
        <w:rPr>
          <w:rFonts w:hint="eastAsia" w:ascii="仿宋_GB2312" w:hAnsi="仿宋_GB2312" w:eastAsia="仿宋_GB2312" w:cs="仿宋_GB2312"/>
          <w:i w:val="0"/>
          <w:iCs w:val="0"/>
          <w:caps w:val="0"/>
          <w:color w:val="333333"/>
          <w:spacing w:val="0"/>
          <w:sz w:val="30"/>
          <w:szCs w:val="30"/>
          <w:shd w:val="clear" w:color="auto" w:fill="FFFFFF"/>
          <w:lang w:val="en-US" w:eastAsia="zh-CN"/>
        </w:rPr>
        <w:t>20，000.00元。</w:t>
      </w:r>
    </w:p>
    <w:p w14:paraId="47476C5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仿宋_GB2312" w:eastAsia="仿宋_GB2312" w:cs="仿宋_GB2312"/>
          <w:i w:val="0"/>
          <w:iCs w:val="0"/>
          <w:caps w:val="0"/>
          <w:color w:val="333333"/>
          <w:spacing w:val="0"/>
          <w:sz w:val="30"/>
          <w:szCs w:val="30"/>
          <w:shd w:val="clear" w:color="auto" w:fill="FFFFFF"/>
          <w:lang w:eastAsia="zh-CN"/>
        </w:rPr>
      </w:pPr>
      <w:r>
        <w:rPr>
          <w:rFonts w:hint="eastAsia" w:ascii="仿宋_GB2312" w:hAnsi="仿宋_GB2312" w:eastAsia="仿宋_GB2312" w:cs="仿宋_GB2312"/>
          <w:sz w:val="30"/>
          <w:szCs w:val="30"/>
          <w:highlight w:val="none"/>
          <w:lang w:eastAsia="zh-CN"/>
        </w:rPr>
        <w:t>其他残疾人事业支出</w:t>
      </w:r>
      <w:r>
        <w:rPr>
          <w:rFonts w:hint="eastAsia" w:ascii="仿宋_GB2312" w:hAnsi="仿宋_GB2312" w:eastAsia="仿宋_GB2312" w:cs="仿宋_GB2312"/>
          <w:sz w:val="30"/>
          <w:szCs w:val="30"/>
          <w:highlight w:val="none"/>
        </w:rPr>
        <w:t>项目经费</w:t>
      </w:r>
      <w:r>
        <w:rPr>
          <w:rFonts w:hint="eastAsia" w:ascii="仿宋_GB2312" w:hAnsi="仿宋_GB2312" w:eastAsia="仿宋_GB2312" w:cs="仿宋_GB2312"/>
          <w:sz w:val="30"/>
          <w:szCs w:val="30"/>
          <w:highlight w:val="none"/>
          <w:lang w:val="en-US" w:eastAsia="zh-CN"/>
        </w:rPr>
        <w:t>30，000.00</w:t>
      </w:r>
      <w:r>
        <w:rPr>
          <w:rFonts w:hint="eastAsia" w:ascii="仿宋_GB2312" w:hAnsi="仿宋_GB2312" w:eastAsia="仿宋_GB2312" w:cs="仿宋_GB2312"/>
          <w:sz w:val="30"/>
          <w:szCs w:val="30"/>
          <w:highlight w:val="none"/>
        </w:rPr>
        <w:t>元，主要用于</w:t>
      </w:r>
      <w:r>
        <w:rPr>
          <w:rFonts w:hint="eastAsia" w:ascii="仿宋_GB2312" w:hAnsi="仿宋_GB2312" w:eastAsia="仿宋_GB2312" w:cs="仿宋_GB2312"/>
          <w:i w:val="0"/>
          <w:iCs w:val="0"/>
          <w:caps w:val="0"/>
          <w:color w:val="333333"/>
          <w:spacing w:val="0"/>
          <w:sz w:val="30"/>
          <w:szCs w:val="30"/>
          <w:shd w:val="clear" w:color="auto" w:fill="FFFFFF"/>
        </w:rPr>
        <w:t>农村残疾人转移就业示范带头人就业扶持项目</w:t>
      </w:r>
      <w:r>
        <w:rPr>
          <w:rFonts w:hint="eastAsia" w:ascii="仿宋_GB2312" w:hAnsi="仿宋_GB2312" w:eastAsia="仿宋_GB2312" w:cs="仿宋_GB2312"/>
          <w:i w:val="0"/>
          <w:iCs w:val="0"/>
          <w:caps w:val="0"/>
          <w:color w:val="333333"/>
          <w:spacing w:val="0"/>
          <w:sz w:val="30"/>
          <w:szCs w:val="30"/>
          <w:shd w:val="clear" w:color="auto" w:fill="FFFFFF"/>
          <w:lang w:eastAsia="zh-CN"/>
        </w:rPr>
        <w:t>。</w:t>
      </w:r>
    </w:p>
    <w:p w14:paraId="465AA58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eastAsia="zh-CN"/>
        </w:rPr>
        <w:t>用于残疾人事业彩票公益金支出</w:t>
      </w:r>
      <w:r>
        <w:rPr>
          <w:rFonts w:hint="eastAsia" w:ascii="仿宋_GB2312" w:hAnsi="仿宋_GB2312" w:eastAsia="仿宋_GB2312" w:cs="仿宋_GB2312"/>
          <w:sz w:val="30"/>
          <w:szCs w:val="30"/>
          <w:highlight w:val="none"/>
        </w:rPr>
        <w:t>项目经费</w:t>
      </w:r>
      <w:r>
        <w:rPr>
          <w:rFonts w:hint="eastAsia" w:ascii="仿宋_GB2312" w:hAnsi="仿宋_GB2312" w:eastAsia="仿宋_GB2312" w:cs="仿宋_GB2312"/>
          <w:sz w:val="30"/>
          <w:szCs w:val="30"/>
          <w:highlight w:val="none"/>
          <w:lang w:val="en-US" w:eastAsia="zh-CN"/>
        </w:rPr>
        <w:t>30，000.00</w:t>
      </w:r>
      <w:r>
        <w:rPr>
          <w:rFonts w:hint="eastAsia" w:ascii="仿宋_GB2312" w:hAnsi="仿宋_GB2312" w:eastAsia="仿宋_GB2312" w:cs="仿宋_GB2312"/>
          <w:sz w:val="30"/>
          <w:szCs w:val="30"/>
          <w:highlight w:val="none"/>
        </w:rPr>
        <w:t>元，主要用于</w:t>
      </w:r>
      <w:r>
        <w:rPr>
          <w:rFonts w:hint="eastAsia" w:ascii="仿宋_GB2312" w:hAnsi="仿宋_GB2312" w:eastAsia="仿宋_GB2312" w:cs="仿宋_GB2312"/>
          <w:i w:val="0"/>
          <w:iCs w:val="0"/>
          <w:caps w:val="0"/>
          <w:color w:val="333333"/>
          <w:spacing w:val="0"/>
          <w:sz w:val="30"/>
          <w:szCs w:val="30"/>
          <w:shd w:val="clear" w:color="auto" w:fill="FFFFFF"/>
        </w:rPr>
        <w:t>农村残疾人转移就业示范带头人就业扶持项目</w:t>
      </w:r>
      <w:r>
        <w:rPr>
          <w:rFonts w:hint="eastAsia" w:ascii="仿宋_GB2312" w:hAnsi="仿宋_GB2312" w:eastAsia="仿宋_GB2312" w:cs="仿宋_GB2312"/>
          <w:i w:val="0"/>
          <w:iCs w:val="0"/>
          <w:caps w:val="0"/>
          <w:color w:val="333333"/>
          <w:spacing w:val="0"/>
          <w:sz w:val="30"/>
          <w:szCs w:val="30"/>
          <w:shd w:val="clear" w:color="auto" w:fill="FFFFFF"/>
          <w:lang w:eastAsia="zh-CN"/>
        </w:rPr>
        <w:t>。</w:t>
      </w:r>
    </w:p>
    <w:p w14:paraId="2E0CCF85">
      <w:pPr>
        <w:widowControl/>
        <w:snapToGrid w:val="0"/>
        <w:spacing w:before="100" w:after="100" w:line="600" w:lineRule="exact"/>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5FB0BB1E">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DC12A80">
      <w:pPr>
        <w:widowControl/>
        <w:snapToGrid w:val="0"/>
        <w:spacing w:before="100" w:after="100" w:line="600" w:lineRule="exact"/>
        <w:ind w:firstLine="600" w:firstLineChars="200"/>
        <w:jc w:val="left"/>
        <w:rPr>
          <w:rFonts w:hint="eastAsia" w:ascii="仿宋_GB2312" w:hAnsi="仿宋_GB2312" w:eastAsia="仿宋_GB2312" w:cs="仿宋_GB2312"/>
          <w:kern w:val="0"/>
          <w:sz w:val="30"/>
          <w:szCs w:val="30"/>
          <w:highlight w:val="none"/>
          <w:lang w:eastAsia="zh-CN"/>
        </w:rPr>
      </w:pPr>
      <w:r>
        <w:rPr>
          <w:rFonts w:hint="eastAsia" w:ascii="仿宋_GB2312" w:eastAsia="仿宋_GB2312"/>
          <w:sz w:val="30"/>
          <w:szCs w:val="30"/>
          <w:highlight w:val="none"/>
          <w:lang w:eastAsia="zh-CN"/>
        </w:rPr>
        <w:t>华宁县残疾人联合会</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eastAsia="仿宋_GB2312"/>
          <w:sz w:val="30"/>
          <w:szCs w:val="30"/>
          <w:highlight w:val="none"/>
          <w:lang w:val="en-US" w:eastAsia="zh-CN"/>
        </w:rPr>
        <w:t>2，415，809.80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宋体" w:eastAsia="仿宋_GB2312" w:cs="Arial"/>
          <w:kern w:val="0"/>
          <w:sz w:val="30"/>
          <w:szCs w:val="30"/>
          <w:highlight w:val="none"/>
          <w:lang w:val="en-US" w:eastAsia="zh-CN"/>
        </w:rPr>
        <w:t>97.53</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w:t>
      </w:r>
      <w:r>
        <w:rPr>
          <w:rFonts w:hint="eastAsia" w:ascii="仿宋_GB2312" w:hAnsi="宋体" w:eastAsia="仿宋_GB2312" w:cs="Arial"/>
          <w:kern w:val="0"/>
          <w:sz w:val="30"/>
          <w:szCs w:val="30"/>
          <w:highlight w:val="none"/>
          <w:lang w:val="en-US" w:eastAsia="zh-CN"/>
        </w:rPr>
        <w:t>110，350.39</w:t>
      </w:r>
      <w:r>
        <w:rPr>
          <w:rFonts w:hint="eastAsia" w:ascii="仿宋_GB2312" w:hAnsi="宋体" w:eastAsia="仿宋_GB2312" w:cs="Arial"/>
          <w:kern w:val="0"/>
          <w:sz w:val="30"/>
          <w:szCs w:val="30"/>
          <w:highlight w:val="none"/>
        </w:rPr>
        <w:t>元，下降</w:t>
      </w:r>
      <w:r>
        <w:rPr>
          <w:rFonts w:hint="eastAsia" w:ascii="仿宋_GB2312" w:hAnsi="宋体" w:eastAsia="仿宋_GB2312" w:cs="Arial"/>
          <w:kern w:val="0"/>
          <w:sz w:val="30"/>
          <w:szCs w:val="30"/>
          <w:highlight w:val="none"/>
          <w:lang w:val="en-US" w:eastAsia="zh-CN"/>
        </w:rPr>
        <w:t>4.37</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w:t>
      </w:r>
      <w:r>
        <w:rPr>
          <w:rFonts w:hint="eastAsia" w:ascii="仿宋_GB2312" w:hAnsi="仿宋_GB2312" w:eastAsia="仿宋_GB2312" w:cs="仿宋_GB2312"/>
          <w:sz w:val="30"/>
          <w:szCs w:val="30"/>
          <w:highlight w:val="none"/>
          <w:lang w:eastAsia="zh-CN"/>
        </w:rPr>
        <w:t>预算的</w:t>
      </w:r>
      <w:r>
        <w:rPr>
          <w:rFonts w:hint="eastAsia" w:ascii="仿宋_GB2312" w:hAnsi="仿宋_GB2312" w:eastAsia="仿宋_GB2312" w:cs="仿宋_GB2312"/>
          <w:sz w:val="30"/>
          <w:szCs w:val="30"/>
          <w:highlight w:val="none"/>
          <w:lang w:val="en-US" w:eastAsia="zh-CN"/>
        </w:rPr>
        <w:t>130.51%</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i w:val="0"/>
          <w:iCs w:val="0"/>
          <w:caps w:val="0"/>
          <w:color w:val="auto"/>
          <w:spacing w:val="0"/>
          <w:sz w:val="30"/>
          <w:szCs w:val="30"/>
          <w:shd w:val="clear" w:color="auto" w:fill="FFFFFF"/>
        </w:rPr>
        <w:t>主要原因是202</w:t>
      </w:r>
      <w:r>
        <w:rPr>
          <w:rFonts w:hint="eastAsia" w:ascii="仿宋_GB2312" w:hAnsi="仿宋_GB2312" w:eastAsia="仿宋_GB2312" w:cs="仿宋_GB2312"/>
          <w:i w:val="0"/>
          <w:iCs w:val="0"/>
          <w:caps w:val="0"/>
          <w:color w:val="auto"/>
          <w:spacing w:val="0"/>
          <w:sz w:val="30"/>
          <w:szCs w:val="30"/>
          <w:shd w:val="clear" w:color="auto" w:fill="FFFFFF"/>
          <w:lang w:val="en-US" w:eastAsia="zh-CN"/>
        </w:rPr>
        <w:t>4</w:t>
      </w:r>
      <w:r>
        <w:rPr>
          <w:rFonts w:hint="eastAsia" w:ascii="仿宋_GB2312" w:hAnsi="仿宋_GB2312" w:eastAsia="仿宋_GB2312" w:cs="仿宋_GB2312"/>
          <w:i w:val="0"/>
          <w:iCs w:val="0"/>
          <w:caps w:val="0"/>
          <w:color w:val="auto"/>
          <w:spacing w:val="0"/>
          <w:sz w:val="30"/>
          <w:szCs w:val="30"/>
          <w:shd w:val="clear" w:color="auto" w:fill="FFFFFF"/>
        </w:rPr>
        <w:t>年没有预算残疾人就业保障金支出</w:t>
      </w:r>
      <w:r>
        <w:rPr>
          <w:rFonts w:hint="eastAsia" w:ascii="仿宋_GB2312" w:hAnsi="仿宋_GB2312" w:eastAsia="仿宋_GB2312" w:cs="仿宋_GB2312"/>
          <w:i w:val="0"/>
          <w:iCs w:val="0"/>
          <w:caps w:val="0"/>
          <w:color w:val="auto"/>
          <w:spacing w:val="0"/>
          <w:sz w:val="30"/>
          <w:szCs w:val="30"/>
          <w:shd w:val="clear" w:color="auto" w:fill="FFFFFF"/>
          <w:lang w:eastAsia="zh-CN"/>
        </w:rPr>
        <w:t>，导致完成年初预算数增加</w:t>
      </w:r>
      <w:r>
        <w:rPr>
          <w:rFonts w:hint="eastAsia" w:ascii="仿宋_GB2312" w:hAnsi="仿宋_GB2312" w:eastAsia="仿宋_GB2312" w:cs="仿宋_GB2312"/>
          <w:i w:val="0"/>
          <w:iCs w:val="0"/>
          <w:caps w:val="0"/>
          <w:color w:val="606060"/>
          <w:spacing w:val="0"/>
          <w:sz w:val="30"/>
          <w:szCs w:val="30"/>
          <w:shd w:val="clear" w:color="auto" w:fill="FFFFFF"/>
          <w:lang w:eastAsia="zh-CN"/>
        </w:rPr>
        <w:t>。</w:t>
      </w:r>
    </w:p>
    <w:p w14:paraId="69EF5EBC">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07F65261">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年初无预算。</w:t>
      </w:r>
    </w:p>
    <w:p w14:paraId="28224C4A">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2.外交（类）支出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年初无预算。</w:t>
      </w:r>
    </w:p>
    <w:p w14:paraId="73CC597F">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3.国防（类）支出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年初无预算。</w:t>
      </w:r>
    </w:p>
    <w:p w14:paraId="391EE821">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年初无预算。</w:t>
      </w:r>
    </w:p>
    <w:p w14:paraId="47EFAD3C">
      <w:pPr>
        <w:widowControl/>
        <w:numPr>
          <w:ilvl w:val="0"/>
          <w:numId w:val="2"/>
        </w:numPr>
        <w:snapToGrid w:val="0"/>
        <w:spacing w:before="100" w:after="100" w:line="360" w:lineRule="auto"/>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526E295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786E1D8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lang w:eastAsia="zh-CN"/>
        </w:rPr>
      </w:pPr>
      <w:r>
        <w:rPr>
          <w:rFonts w:hint="eastAsia" w:ascii="仿宋_GB2312" w:hAnsi="宋体" w:eastAsia="仿宋_GB2312" w:cs="Arial"/>
          <w:kern w:val="0"/>
          <w:sz w:val="30"/>
          <w:szCs w:val="30"/>
          <w:highlight w:val="none"/>
          <w:lang w:val="en-US" w:eastAsia="zh-CN"/>
        </w:rPr>
        <w:t>2024</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减少7173.00元，下降100.00%</w:t>
      </w:r>
      <w:r>
        <w:rPr>
          <w:rFonts w:hint="eastAsia" w:ascii="仿宋_GB2312" w:eastAsia="仿宋_GB2312"/>
          <w:color w:val="auto"/>
          <w:sz w:val="30"/>
          <w:szCs w:val="30"/>
          <w:lang w:eastAsia="zh-CN"/>
        </w:rPr>
        <w:t>。</w:t>
      </w:r>
    </w:p>
    <w:p w14:paraId="54735E7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FF0000"/>
          <w:sz w:val="30"/>
          <w:szCs w:val="30"/>
          <w:lang w:eastAsia="zh-CN"/>
        </w:rPr>
      </w:pP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w:t>
      </w:r>
    </w:p>
    <w:p w14:paraId="3EE187E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rPr>
        <w:t>因公出国（境）费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公务用车购置费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公务接待费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eastAsia="仿宋_GB2312"/>
          <w:color w:val="auto"/>
          <w:sz w:val="30"/>
          <w:szCs w:val="30"/>
          <w:lang w:eastAsia="zh-CN"/>
        </w:rPr>
        <w:t>；</w:t>
      </w:r>
      <w:r>
        <w:rPr>
          <w:rFonts w:hint="eastAsia" w:ascii="仿宋_GB2312" w:hAnsi="宋体" w:eastAsia="仿宋_GB2312" w:cs="Arial"/>
          <w:kern w:val="0"/>
          <w:sz w:val="30"/>
          <w:szCs w:val="30"/>
          <w:highlight w:val="none"/>
          <w:lang w:eastAsia="zh-CN"/>
        </w:rPr>
        <w:t>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hAnsi="宋体" w:eastAsia="仿宋_GB2312" w:cs="Arial"/>
          <w:kern w:val="0"/>
          <w:sz w:val="30"/>
          <w:szCs w:val="30"/>
          <w:highlight w:val="none"/>
          <w:lang w:eastAsia="zh-CN"/>
        </w:rPr>
        <w:t>。</w:t>
      </w:r>
    </w:p>
    <w:p w14:paraId="653ABB1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30E67F3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减少7，173.00元，下降100.00%</w:t>
      </w:r>
      <w:r>
        <w:rPr>
          <w:rFonts w:hint="eastAsia" w:ascii="仿宋_GB2312" w:hAnsi="宋体" w:eastAsia="仿宋_GB2312" w:cs="Arial"/>
          <w:kern w:val="0"/>
          <w:sz w:val="30"/>
          <w:szCs w:val="30"/>
          <w:highlight w:val="none"/>
          <w:lang w:eastAsia="zh-CN"/>
        </w:rPr>
        <w:t>。</w:t>
      </w:r>
    </w:p>
    <w:p w14:paraId="6CE98FE0">
      <w:pPr>
        <w:widowControl/>
        <w:snapToGrid w:val="0"/>
        <w:spacing w:before="100" w:after="100" w:line="360" w:lineRule="auto"/>
        <w:ind w:firstLine="600" w:firstLineChars="200"/>
        <w:jc w:val="left"/>
        <w:rPr>
          <w:rFonts w:hint="eastAsia" w:ascii="仿宋_GB2312" w:eastAsia="仿宋_GB2312"/>
          <w:b w:val="0"/>
          <w:bCs/>
          <w:sz w:val="30"/>
          <w:szCs w:val="30"/>
          <w:highlight w:val="none"/>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bookmarkStart w:id="0" w:name="_GoBack"/>
      <w:bookmarkEnd w:id="0"/>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年度一般公共预算财政拨款“三公”经费支出决算数</w:t>
      </w:r>
      <w:r>
        <w:rPr>
          <w:rFonts w:hint="eastAsia" w:ascii="仿宋_GB2312" w:eastAsia="仿宋_GB2312"/>
          <w:sz w:val="30"/>
          <w:szCs w:val="30"/>
          <w:highlight w:val="none"/>
          <w:lang w:eastAsia="zh-CN"/>
        </w:rPr>
        <w:t>为</w:t>
      </w:r>
      <w:r>
        <w:rPr>
          <w:rFonts w:hint="eastAsia" w:ascii="仿宋_GB2312" w:eastAsia="仿宋_GB2312"/>
          <w:sz w:val="30"/>
          <w:szCs w:val="30"/>
          <w:highlight w:val="none"/>
          <w:lang w:val="en-US" w:eastAsia="zh-CN"/>
        </w:rPr>
        <w:t>0.00元</w:t>
      </w:r>
      <w:r>
        <w:rPr>
          <w:rFonts w:hint="eastAsia" w:ascii="仿宋_GB2312" w:eastAsia="仿宋_GB2312"/>
          <w:sz w:val="30"/>
          <w:szCs w:val="30"/>
          <w:highlight w:val="none"/>
          <w:lang w:eastAsia="zh-CN"/>
        </w:rPr>
        <w:t>，</w:t>
      </w:r>
      <w:r>
        <w:rPr>
          <w:rFonts w:hint="eastAsia" w:ascii="仿宋_GB2312" w:hAnsi="宋体" w:eastAsia="仿宋_GB2312" w:cs="Arial"/>
          <w:kern w:val="0"/>
          <w:sz w:val="30"/>
          <w:szCs w:val="30"/>
          <w:highlight w:val="none"/>
          <w:lang w:val="en-US" w:eastAsia="zh-CN"/>
        </w:rPr>
        <w:t>无此项目支出</w:t>
      </w:r>
      <w:r>
        <w:rPr>
          <w:rFonts w:hint="eastAsia" w:ascii="仿宋_GB2312" w:eastAsia="仿宋_GB2312"/>
          <w:b w:val="0"/>
          <w:bCs/>
          <w:sz w:val="30"/>
          <w:szCs w:val="30"/>
          <w:highlight w:val="none"/>
        </w:rPr>
        <w:t>。</w:t>
      </w:r>
    </w:p>
    <w:p w14:paraId="206582F9">
      <w:pPr>
        <w:widowControl/>
        <w:snapToGrid w:val="0"/>
        <w:spacing w:before="100" w:after="100" w:line="360" w:lineRule="auto"/>
        <w:ind w:firstLine="600" w:firstLineChars="200"/>
        <w:jc w:val="left"/>
        <w:rPr>
          <w:rFonts w:hint="eastAsia" w:ascii="仿宋_GB2312" w:eastAsia="仿宋_GB2312"/>
          <w:sz w:val="30"/>
          <w:szCs w:val="30"/>
          <w:highlight w:val="none"/>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因公出国（境）费支出决算增加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lang w:val="en-US" w:eastAsia="zh-CN"/>
        </w:rPr>
        <w:t>上年无此项目支出</w:t>
      </w:r>
      <w:r>
        <w:rPr>
          <w:rFonts w:hint="eastAsia" w:ascii="仿宋_GB2312" w:eastAsia="仿宋_GB2312"/>
          <w:sz w:val="30"/>
          <w:szCs w:val="30"/>
          <w:highlight w:val="none"/>
        </w:rPr>
        <w:t>；公务用车购置费支出决算增加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lang w:val="en-US" w:eastAsia="zh-CN"/>
        </w:rPr>
        <w:t>上年无此项目支出</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lang w:val="en-US" w:eastAsia="zh-CN"/>
        </w:rPr>
        <w:t>上年无此项目支出</w:t>
      </w:r>
      <w:r>
        <w:rPr>
          <w:rFonts w:hint="eastAsia" w:ascii="仿宋_GB2312" w:eastAsia="仿宋_GB2312"/>
          <w:sz w:val="30"/>
          <w:szCs w:val="30"/>
          <w:highlight w:val="none"/>
        </w:rPr>
        <w:t>；公务接待费支出决算</w:t>
      </w:r>
      <w:r>
        <w:rPr>
          <w:rFonts w:hint="eastAsia" w:ascii="仿宋_GB2312" w:eastAsia="仿宋_GB2312"/>
          <w:sz w:val="30"/>
          <w:szCs w:val="30"/>
          <w:highlight w:val="none"/>
          <w:lang w:eastAsia="zh-CN"/>
        </w:rPr>
        <w:t>减少</w:t>
      </w:r>
      <w:r>
        <w:rPr>
          <w:rFonts w:hint="eastAsia" w:ascii="仿宋_GB2312" w:eastAsia="仿宋_GB2312"/>
          <w:sz w:val="30"/>
          <w:szCs w:val="30"/>
          <w:highlight w:val="none"/>
          <w:lang w:val="en-US" w:eastAsia="zh-CN"/>
        </w:rPr>
        <w:t>7，173.00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100</w:t>
      </w:r>
      <w:r>
        <w:rPr>
          <w:rFonts w:hint="eastAsia" w:ascii="仿宋_GB2312" w:eastAsia="仿宋_GB2312"/>
          <w:sz w:val="30"/>
          <w:szCs w:val="30"/>
          <w:highlight w:val="none"/>
        </w:rPr>
        <w:t>下降%</w:t>
      </w:r>
      <w:r>
        <w:rPr>
          <w:rFonts w:hint="eastAsia" w:ascii="仿宋_GB2312" w:eastAsia="仿宋_GB2312"/>
          <w:sz w:val="30"/>
          <w:szCs w:val="30"/>
          <w:highlight w:val="none"/>
          <w:lang w:eastAsia="zh-CN"/>
        </w:rPr>
        <w:t>，</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hAnsi="宋体" w:eastAsia="仿宋_GB2312" w:cs="Arial"/>
          <w:kern w:val="0"/>
          <w:sz w:val="30"/>
          <w:szCs w:val="30"/>
          <w:highlight w:val="none"/>
          <w:lang w:eastAsia="zh-CN"/>
        </w:rPr>
        <w:t>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0.00元，上年无此项目支出</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年度一般公共预算财政拨款“三公”经费支出决算</w:t>
      </w:r>
      <w:r>
        <w:rPr>
          <w:rFonts w:hint="eastAsia" w:ascii="仿宋_GB2312" w:eastAsia="仿宋_GB2312"/>
          <w:sz w:val="30"/>
          <w:szCs w:val="30"/>
          <w:highlight w:val="none"/>
          <w:lang w:eastAsia="zh-CN"/>
        </w:rPr>
        <w:t>为</w:t>
      </w:r>
      <w:r>
        <w:rPr>
          <w:rFonts w:hint="eastAsia" w:ascii="仿宋_GB2312" w:eastAsia="仿宋_GB2312"/>
          <w:sz w:val="30"/>
          <w:szCs w:val="30"/>
          <w:highlight w:val="none"/>
          <w:lang w:val="en-US" w:eastAsia="zh-CN"/>
        </w:rPr>
        <w:t>0.00元，</w:t>
      </w:r>
      <w:r>
        <w:rPr>
          <w:rFonts w:hint="eastAsia" w:ascii="仿宋_GB2312" w:hAnsi="宋体" w:eastAsia="仿宋_GB2312" w:cs="Arial"/>
          <w:kern w:val="0"/>
          <w:sz w:val="30"/>
          <w:szCs w:val="30"/>
          <w:highlight w:val="none"/>
          <w:lang w:val="en-US" w:eastAsia="zh-CN"/>
        </w:rPr>
        <w:t>无此项目支出</w:t>
      </w:r>
      <w:r>
        <w:rPr>
          <w:rFonts w:hint="eastAsia" w:ascii="仿宋_GB2312" w:eastAsia="仿宋_GB2312"/>
          <w:b w:val="0"/>
          <w:bCs/>
          <w:sz w:val="30"/>
          <w:szCs w:val="30"/>
          <w:highlight w:val="none"/>
        </w:rPr>
        <w:t>。</w:t>
      </w:r>
    </w:p>
    <w:p w14:paraId="4290500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实物量的</w:t>
      </w:r>
      <w:r>
        <w:rPr>
          <w:rFonts w:hint="eastAsia" w:ascii="仿宋_GB2312" w:eastAsia="仿宋_GB2312"/>
          <w:sz w:val="30"/>
          <w:szCs w:val="30"/>
          <w:highlight w:val="none"/>
        </w:rPr>
        <w:t>具体情况</w:t>
      </w:r>
      <w:r>
        <w:rPr>
          <w:rFonts w:hint="eastAsia" w:ascii="仿宋_GB2312" w:eastAsia="仿宋_GB2312"/>
          <w:sz w:val="30"/>
          <w:szCs w:val="30"/>
          <w:highlight w:val="none"/>
          <w:lang w:eastAsia="zh-CN"/>
        </w:rPr>
        <w:t>：</w:t>
      </w:r>
    </w:p>
    <w:p w14:paraId="2D2066AA">
      <w:pPr>
        <w:widowControl/>
        <w:snapToGrid w:val="0"/>
        <w:spacing w:before="100" w:after="100" w:line="360" w:lineRule="auto"/>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1.安排因公出国（境）团组</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个，累计</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人次。开展内容包括：</w:t>
      </w:r>
      <w:r>
        <w:rPr>
          <w:rFonts w:hint="eastAsia" w:ascii="仿宋_GB2312" w:hAnsi="宋体" w:eastAsia="仿宋_GB2312" w:cs="Arial"/>
          <w:kern w:val="0"/>
          <w:sz w:val="30"/>
          <w:szCs w:val="30"/>
          <w:highlight w:val="none"/>
          <w:lang w:val="en-US" w:eastAsia="zh-CN"/>
        </w:rPr>
        <w:t>无此项目支出</w:t>
      </w:r>
      <w:r>
        <w:rPr>
          <w:rFonts w:hint="eastAsia" w:ascii="仿宋_GB2312" w:eastAsia="仿宋_GB2312"/>
          <w:b w:val="0"/>
          <w:bCs/>
          <w:sz w:val="30"/>
          <w:szCs w:val="30"/>
          <w:highlight w:val="none"/>
        </w:rPr>
        <w:t>。</w:t>
      </w:r>
    </w:p>
    <w:p w14:paraId="52CF937C">
      <w:pPr>
        <w:widowControl/>
        <w:snapToGrid w:val="0"/>
        <w:spacing w:before="100" w:after="100" w:line="360" w:lineRule="auto"/>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2.购置车辆</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辆。开展内容包括：</w:t>
      </w:r>
      <w:r>
        <w:rPr>
          <w:rFonts w:hint="eastAsia" w:ascii="仿宋_GB2312" w:hAnsi="宋体" w:eastAsia="仿宋_GB2312" w:cs="Arial"/>
          <w:kern w:val="0"/>
          <w:sz w:val="30"/>
          <w:szCs w:val="30"/>
          <w:highlight w:val="none"/>
          <w:lang w:val="en-US" w:eastAsia="zh-CN"/>
        </w:rPr>
        <w:t>无此项目支出</w:t>
      </w:r>
      <w:r>
        <w:rPr>
          <w:rFonts w:hint="eastAsia" w:ascii="仿宋_GB2312" w:eastAsia="仿宋_GB2312"/>
          <w:b w:val="0"/>
          <w:bCs/>
          <w:sz w:val="30"/>
          <w:szCs w:val="30"/>
          <w:highlight w:val="none"/>
        </w:rPr>
        <w:t>。</w:t>
      </w:r>
    </w:p>
    <w:p w14:paraId="48B53985">
      <w:pPr>
        <w:widowControl/>
        <w:snapToGrid w:val="0"/>
        <w:spacing w:before="100" w:after="100" w:line="360" w:lineRule="auto"/>
        <w:ind w:firstLine="600" w:firstLineChars="200"/>
        <w:jc w:val="left"/>
        <w:rPr>
          <w:rFonts w:hint="eastAsia" w:ascii="仿宋_GB2312" w:eastAsia="仿宋_GB2312"/>
          <w:sz w:val="30"/>
          <w:szCs w:val="30"/>
          <w:highlight w:val="none"/>
        </w:rPr>
      </w:pPr>
      <w:r>
        <w:rPr>
          <w:rFonts w:hint="eastAsia" w:ascii="仿宋_GB2312" w:eastAsia="仿宋_GB2312"/>
          <w:b w:val="0"/>
          <w:bCs/>
          <w:sz w:val="30"/>
          <w:szCs w:val="30"/>
          <w:highlight w:val="none"/>
        </w:rPr>
        <w:t>3.安排</w:t>
      </w:r>
      <w:r>
        <w:rPr>
          <w:rFonts w:hint="eastAsia" w:ascii="仿宋_GB2312" w:eastAsia="仿宋_GB2312"/>
          <w:sz w:val="30"/>
          <w:szCs w:val="30"/>
          <w:highlight w:val="none"/>
        </w:rPr>
        <w:t>国内公务接待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批次（其中：外事接待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人（其中：外事接待人次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人）。主要用于</w:t>
      </w:r>
      <w:r>
        <w:rPr>
          <w:rFonts w:hint="eastAsia" w:ascii="仿宋_GB2312" w:eastAsia="仿宋_GB2312"/>
          <w:sz w:val="30"/>
          <w:szCs w:val="30"/>
          <w:highlight w:val="none"/>
          <w:lang w:eastAsia="zh-CN"/>
        </w:rPr>
        <w:t>：</w:t>
      </w:r>
      <w:r>
        <w:rPr>
          <w:rFonts w:hint="eastAsia" w:ascii="仿宋_GB2312" w:hAnsi="宋体" w:eastAsia="仿宋_GB2312" w:cs="Arial"/>
          <w:kern w:val="0"/>
          <w:sz w:val="30"/>
          <w:szCs w:val="30"/>
          <w:highlight w:val="none"/>
          <w:lang w:val="en-US" w:eastAsia="zh-CN"/>
        </w:rPr>
        <w:t>无此项目支出</w:t>
      </w:r>
      <w:r>
        <w:rPr>
          <w:rFonts w:hint="eastAsia" w:ascii="仿宋_GB2312" w:eastAsia="仿宋_GB2312"/>
          <w:b w:val="0"/>
          <w:bCs/>
          <w:sz w:val="30"/>
          <w:szCs w:val="30"/>
          <w:highlight w:val="none"/>
        </w:rPr>
        <w:t>。</w:t>
      </w:r>
      <w:r>
        <w:rPr>
          <w:rFonts w:hint="eastAsia" w:ascii="仿宋_GB2312" w:eastAsia="仿宋_GB2312"/>
          <w:sz w:val="30"/>
          <w:szCs w:val="30"/>
          <w:highlight w:val="none"/>
        </w:rPr>
        <w:t>安排国（境）外公务接待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人。主要用于</w:t>
      </w:r>
      <w:r>
        <w:rPr>
          <w:rFonts w:hint="eastAsia" w:ascii="仿宋_GB2312" w:eastAsia="仿宋_GB2312"/>
          <w:sz w:val="30"/>
          <w:szCs w:val="30"/>
          <w:highlight w:val="none"/>
          <w:lang w:eastAsia="zh-CN"/>
        </w:rPr>
        <w:t>：无此项支出</w:t>
      </w:r>
      <w:r>
        <w:rPr>
          <w:rFonts w:hint="eastAsia" w:ascii="仿宋_GB2312" w:eastAsia="仿宋_GB2312"/>
          <w:sz w:val="30"/>
          <w:szCs w:val="30"/>
          <w:highlight w:val="none"/>
        </w:rPr>
        <w:t>。</w:t>
      </w:r>
    </w:p>
    <w:p w14:paraId="1099EF45">
      <w:pPr>
        <w:widowControl/>
        <w:snapToGrid w:val="0"/>
        <w:spacing w:before="100" w:after="100" w:line="360" w:lineRule="auto"/>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36331F1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015DECD1">
      <w:pPr>
        <w:widowControl/>
        <w:snapToGrid w:val="0"/>
        <w:spacing w:before="100" w:after="100" w:line="360" w:lineRule="auto"/>
        <w:ind w:firstLine="640" w:firstLineChars="200"/>
        <w:jc w:val="left"/>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0A1E1F04">
      <w:pPr>
        <w:ind w:firstLine="600" w:firstLineChars="200"/>
        <w:jc w:val="left"/>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644E35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32" w:lineRule="atLeast"/>
        <w:ind w:left="0" w:right="0" w:firstLine="420"/>
        <w:jc w:val="both"/>
        <w:rPr>
          <w:rFonts w:hint="eastAsia" w:ascii="仿宋_GB2312" w:hAnsi="黑体" w:eastAsia="仿宋_GB2312" w:cs="方正小标宋简体"/>
          <w:sz w:val="30"/>
          <w:szCs w:val="30"/>
          <w:highlight w:val="none"/>
        </w:rPr>
      </w:pPr>
      <w:r>
        <w:rPr>
          <w:rFonts w:hint="eastAsia" w:ascii="仿宋_GB2312" w:hAnsi="仿宋_GB2312" w:eastAsia="仿宋_GB2312" w:cs="仿宋_GB2312"/>
          <w:sz w:val="30"/>
          <w:szCs w:val="30"/>
          <w:highlight w:val="none"/>
          <w:lang w:val="en-US" w:eastAsia="zh-CN"/>
        </w:rPr>
        <w:t>华宁县残疾人联合会2024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sz w:val="30"/>
          <w:szCs w:val="30"/>
          <w:highlight w:val="none"/>
          <w:lang w:val="en-US" w:eastAsia="zh-CN"/>
        </w:rPr>
        <w:t>78，155.54</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sz w:val="30"/>
          <w:szCs w:val="30"/>
          <w:highlight w:val="none"/>
          <w:lang w:val="en-US" w:eastAsia="zh-CN"/>
        </w:rPr>
        <w:t>52，408.96</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sz w:val="30"/>
          <w:szCs w:val="30"/>
          <w:highlight w:val="none"/>
          <w:lang w:val="en-US" w:eastAsia="zh-CN"/>
        </w:rPr>
        <w:t>40.14</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2023年</w:t>
      </w:r>
      <w:r>
        <w:rPr>
          <w:rFonts w:hint="eastAsia" w:ascii="仿宋_GB2312" w:hAnsi="仿宋_GB2312" w:eastAsia="仿宋_GB2312" w:cs="仿宋_GB2312"/>
          <w:i w:val="0"/>
          <w:iCs w:val="0"/>
          <w:caps w:val="0"/>
          <w:color w:val="606060"/>
          <w:spacing w:val="0"/>
          <w:sz w:val="30"/>
          <w:szCs w:val="30"/>
          <w:shd w:val="clear" w:color="auto" w:fill="FFFFFF"/>
        </w:rPr>
        <w:t>项目残疾人慰问款60,000.00元纳入办公费支出</w:t>
      </w:r>
      <w:r>
        <w:rPr>
          <w:rFonts w:hint="eastAsia" w:ascii="仿宋_GB2312" w:hAnsi="仿宋_GB2312" w:eastAsia="仿宋_GB2312" w:cs="仿宋_GB2312"/>
          <w:sz w:val="30"/>
          <w:szCs w:val="30"/>
          <w:highlight w:val="none"/>
        </w:rPr>
        <w:t>。部门机关运行经费主要用于</w:t>
      </w:r>
      <w:r>
        <w:rPr>
          <w:rFonts w:hint="eastAsia" w:ascii="仿宋_GB2312" w:hAnsi="仿宋_GB2312" w:eastAsia="仿宋_GB2312" w:cs="仿宋_GB2312"/>
          <w:i w:val="0"/>
          <w:iCs w:val="0"/>
          <w:caps w:val="0"/>
          <w:color w:val="606060"/>
          <w:spacing w:val="0"/>
          <w:sz w:val="30"/>
          <w:szCs w:val="30"/>
          <w:shd w:val="clear" w:color="auto" w:fill="FFFFFF"/>
        </w:rPr>
        <w:t>办公费、印刷费、水电费、办公设备购置等日常公用经费（其中：办公费支出</w:t>
      </w:r>
      <w:r>
        <w:rPr>
          <w:rFonts w:hint="eastAsia" w:ascii="仿宋_GB2312" w:hAnsi="仿宋_GB2312" w:eastAsia="仿宋_GB2312" w:cs="仿宋_GB2312"/>
          <w:i w:val="0"/>
          <w:iCs w:val="0"/>
          <w:caps w:val="0"/>
          <w:color w:val="606060"/>
          <w:spacing w:val="0"/>
          <w:sz w:val="30"/>
          <w:szCs w:val="30"/>
          <w:shd w:val="clear" w:color="auto" w:fill="FFFFFF"/>
          <w:lang w:val="en-US" w:eastAsia="zh-CN"/>
        </w:rPr>
        <w:t>26855.54</w:t>
      </w:r>
      <w:r>
        <w:rPr>
          <w:rFonts w:hint="eastAsia" w:ascii="仿宋_GB2312" w:hAnsi="仿宋_GB2312" w:eastAsia="仿宋_GB2312" w:cs="仿宋_GB2312"/>
          <w:i w:val="0"/>
          <w:iCs w:val="0"/>
          <w:caps w:val="0"/>
          <w:color w:val="606060"/>
          <w:spacing w:val="0"/>
          <w:sz w:val="30"/>
          <w:szCs w:val="30"/>
          <w:shd w:val="clear" w:color="auto" w:fill="FFFFFF"/>
        </w:rPr>
        <w:t>元，邮电费支出</w:t>
      </w:r>
      <w:r>
        <w:rPr>
          <w:rFonts w:hint="eastAsia" w:ascii="仿宋_GB2312" w:hAnsi="仿宋_GB2312" w:eastAsia="仿宋_GB2312" w:cs="仿宋_GB2312"/>
          <w:i w:val="0"/>
          <w:iCs w:val="0"/>
          <w:caps w:val="0"/>
          <w:color w:val="606060"/>
          <w:spacing w:val="0"/>
          <w:sz w:val="30"/>
          <w:szCs w:val="30"/>
          <w:shd w:val="clear" w:color="auto" w:fill="FFFFFF"/>
          <w:lang w:val="en-US" w:eastAsia="zh-CN"/>
        </w:rPr>
        <w:t>1500.00</w:t>
      </w:r>
      <w:r>
        <w:rPr>
          <w:rFonts w:hint="eastAsia" w:ascii="仿宋_GB2312" w:hAnsi="仿宋_GB2312" w:eastAsia="仿宋_GB2312" w:cs="仿宋_GB2312"/>
          <w:i w:val="0"/>
          <w:iCs w:val="0"/>
          <w:caps w:val="0"/>
          <w:color w:val="606060"/>
          <w:spacing w:val="0"/>
          <w:sz w:val="30"/>
          <w:szCs w:val="30"/>
          <w:shd w:val="clear" w:color="auto" w:fill="FFFFFF"/>
        </w:rPr>
        <w:t>元，工会经费支出</w:t>
      </w:r>
      <w:r>
        <w:rPr>
          <w:rFonts w:hint="eastAsia" w:ascii="仿宋_GB2312" w:hAnsi="仿宋_GB2312" w:eastAsia="仿宋_GB2312" w:cs="仿宋_GB2312"/>
          <w:i w:val="0"/>
          <w:iCs w:val="0"/>
          <w:caps w:val="0"/>
          <w:color w:val="606060"/>
          <w:spacing w:val="0"/>
          <w:sz w:val="30"/>
          <w:szCs w:val="30"/>
          <w:shd w:val="clear" w:color="auto" w:fill="FFFFFF"/>
          <w:lang w:val="en-US" w:eastAsia="zh-CN"/>
        </w:rPr>
        <w:t>6000.00</w:t>
      </w:r>
      <w:r>
        <w:rPr>
          <w:rFonts w:hint="eastAsia" w:ascii="仿宋_GB2312" w:hAnsi="仿宋_GB2312" w:eastAsia="仿宋_GB2312" w:cs="仿宋_GB2312"/>
          <w:i w:val="0"/>
          <w:iCs w:val="0"/>
          <w:caps w:val="0"/>
          <w:color w:val="606060"/>
          <w:spacing w:val="0"/>
          <w:sz w:val="30"/>
          <w:szCs w:val="30"/>
          <w:shd w:val="clear" w:color="auto" w:fill="FFFFFF"/>
        </w:rPr>
        <w:t>元，其他交通费用支出</w:t>
      </w:r>
      <w:r>
        <w:rPr>
          <w:rFonts w:hint="eastAsia" w:ascii="仿宋_GB2312" w:hAnsi="仿宋_GB2312" w:eastAsia="仿宋_GB2312" w:cs="仿宋_GB2312"/>
          <w:i w:val="0"/>
          <w:iCs w:val="0"/>
          <w:caps w:val="0"/>
          <w:color w:val="606060"/>
          <w:spacing w:val="0"/>
          <w:sz w:val="30"/>
          <w:szCs w:val="30"/>
          <w:shd w:val="clear" w:color="auto" w:fill="FFFFFF"/>
          <w:lang w:val="en-US" w:eastAsia="zh-CN"/>
        </w:rPr>
        <w:t>43800.00元）。</w:t>
      </w:r>
    </w:p>
    <w:p w14:paraId="103DB62D">
      <w:pPr>
        <w:widowControl/>
        <w:numPr>
          <w:ilvl w:val="0"/>
          <w:numId w:val="1"/>
        </w:numPr>
        <w:ind w:left="0" w:leftChars="0" w:firstLine="600" w:firstLineChars="200"/>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国有资产占用情况</w:t>
      </w:r>
    </w:p>
    <w:p w14:paraId="1E206326">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截至2024年末，华宁县残疾人联合会资产总额</w:t>
      </w:r>
      <w:r>
        <w:rPr>
          <w:rFonts w:hint="eastAsia" w:ascii="仿宋_GB2312" w:hAnsi="仿宋_GB2312" w:eastAsia="仿宋_GB2312" w:cs="仿宋_GB2312"/>
          <w:sz w:val="30"/>
          <w:szCs w:val="30"/>
          <w:highlight w:val="none"/>
          <w:lang w:val="en-US" w:eastAsia="zh-CN"/>
        </w:rPr>
        <w:t>1114070.50</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2472.26</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1111598.24</w:t>
      </w:r>
      <w:r>
        <w:rPr>
          <w:rFonts w:hint="eastAsia" w:ascii="仿宋_GB2312" w:hAnsi="仿宋_GB2312" w:eastAsia="仿宋_GB2312" w:cs="仿宋_GB2312"/>
          <w:sz w:val="30"/>
          <w:szCs w:val="30"/>
          <w:highlight w:val="none"/>
          <w:lang w:eastAsia="zh-CN"/>
        </w:rPr>
        <w:t>元，对外投资及有价证券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11898.37</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，其中固定资产增加</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14:paraId="0626691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tbl>
      <w:tblPr>
        <w:tblStyle w:val="7"/>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62515AD9">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1640082C">
            <w:pPr>
              <w:widowControl/>
              <w:jc w:val="left"/>
              <w:rPr>
                <w:rFonts w:ascii="宋体" w:hAnsi="宋体" w:cs="宋体"/>
                <w:color w:val="000000"/>
                <w:kern w:val="0"/>
                <w:sz w:val="17"/>
                <w:szCs w:val="17"/>
                <w:highlight w:val="none"/>
              </w:rPr>
            </w:pPr>
          </w:p>
        </w:tc>
      </w:tr>
      <w:tr w14:paraId="27A642BE">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39C58676">
            <w:pPr>
              <w:widowControl/>
              <w:jc w:val="left"/>
              <w:rPr>
                <w:rFonts w:ascii="宋体" w:hAnsi="宋体" w:cs="宋体"/>
                <w:color w:val="000000"/>
                <w:kern w:val="0"/>
                <w:sz w:val="17"/>
                <w:szCs w:val="17"/>
                <w:highlight w:val="none"/>
              </w:rPr>
            </w:pPr>
          </w:p>
        </w:tc>
      </w:tr>
      <w:tr w14:paraId="327394FA">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1E43C48A">
            <w:pPr>
              <w:widowControl/>
              <w:jc w:val="left"/>
              <w:rPr>
                <w:rFonts w:ascii="宋体" w:hAnsi="宋体" w:cs="宋体"/>
                <w:color w:val="000000"/>
                <w:kern w:val="0"/>
                <w:sz w:val="17"/>
                <w:szCs w:val="17"/>
                <w:highlight w:val="none"/>
              </w:rPr>
            </w:pPr>
          </w:p>
        </w:tc>
      </w:tr>
      <w:tr w14:paraId="0F66D82B">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0DB32C78">
            <w:pPr>
              <w:widowControl/>
              <w:jc w:val="left"/>
              <w:rPr>
                <w:rFonts w:ascii="宋体" w:hAnsi="宋体" w:cs="宋体"/>
                <w:color w:val="000000"/>
                <w:kern w:val="0"/>
                <w:sz w:val="17"/>
                <w:szCs w:val="17"/>
                <w:highlight w:val="none"/>
              </w:rPr>
            </w:pPr>
          </w:p>
        </w:tc>
      </w:tr>
      <w:tr w14:paraId="7A79ED71">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0A99228F">
            <w:pPr>
              <w:widowControl/>
              <w:jc w:val="left"/>
              <w:rPr>
                <w:rFonts w:ascii="宋体" w:hAnsi="宋体" w:cs="宋体"/>
                <w:color w:val="000000"/>
                <w:kern w:val="0"/>
                <w:sz w:val="17"/>
                <w:szCs w:val="17"/>
                <w:highlight w:val="none"/>
              </w:rPr>
            </w:pPr>
          </w:p>
        </w:tc>
      </w:tr>
      <w:tr w14:paraId="1C177E66">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58974078">
            <w:pPr>
              <w:widowControl/>
              <w:jc w:val="left"/>
              <w:rPr>
                <w:rFonts w:ascii="宋体" w:hAnsi="宋体" w:cs="宋体"/>
                <w:color w:val="000000"/>
                <w:kern w:val="0"/>
                <w:sz w:val="17"/>
                <w:szCs w:val="17"/>
                <w:highlight w:val="none"/>
              </w:rPr>
            </w:pPr>
          </w:p>
        </w:tc>
      </w:tr>
      <w:tr w14:paraId="0DA488FD">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38A3880A">
            <w:pPr>
              <w:widowControl/>
              <w:jc w:val="left"/>
              <w:rPr>
                <w:rFonts w:ascii="宋体" w:hAnsi="宋体" w:cs="宋体"/>
                <w:color w:val="000000"/>
                <w:kern w:val="0"/>
                <w:sz w:val="17"/>
                <w:szCs w:val="17"/>
                <w:highlight w:val="none"/>
              </w:rPr>
            </w:pPr>
          </w:p>
        </w:tc>
      </w:tr>
      <w:tr w14:paraId="7A72206C">
        <w:tblPrEx>
          <w:tblCellMar>
            <w:top w:w="0" w:type="dxa"/>
            <w:left w:w="0" w:type="dxa"/>
            <w:bottom w:w="0" w:type="dxa"/>
            <w:right w:w="0" w:type="dxa"/>
          </w:tblCellMar>
        </w:tblPrEx>
        <w:trPr>
          <w:trHeight w:val="495" w:hRule="atLeast"/>
        </w:trPr>
        <w:tc>
          <w:tcPr>
            <w:tcW w:w="142" w:type="dxa"/>
            <w:noWrap w:val="0"/>
            <w:vAlign w:val="center"/>
          </w:tcPr>
          <w:p w14:paraId="493F35FD">
            <w:pPr>
              <w:widowControl/>
              <w:jc w:val="left"/>
              <w:rPr>
                <w:rFonts w:ascii="Times New Roman" w:hAnsi="Times New Roman" w:eastAsia="Times New Roman"/>
                <w:kern w:val="0"/>
                <w:sz w:val="20"/>
                <w:szCs w:val="20"/>
                <w:highlight w:val="none"/>
              </w:rPr>
            </w:pPr>
          </w:p>
        </w:tc>
      </w:tr>
    </w:tbl>
    <w:p w14:paraId="31160456">
      <w:pPr>
        <w:widowControl/>
        <w:ind w:firstLine="600" w:firstLineChars="200"/>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29378337">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2024年度，部门政府采购支出总额0.00元，其中：政府采购货物支出0.00元；政府采购工程支出0.00元；政府采购服务支出0.00元。授予中小企业合同金额0.00元，其中：授予小微企业合同金额0.00元。</w:t>
      </w:r>
    </w:p>
    <w:p w14:paraId="5095EB1C">
      <w:pPr>
        <w:widowControl/>
        <w:ind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0A60E7F6">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03E05306">
      <w:pPr>
        <w:widowControl/>
        <w:snapToGrid w:val="0"/>
        <w:spacing w:before="100" w:after="100" w:line="360" w:lineRule="auto"/>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3A5EA82F">
      <w:pPr>
        <w:ind w:firstLine="600" w:firstLineChars="200"/>
        <w:jc w:val="left"/>
        <w:rPr>
          <w:rFonts w:hint="default" w:ascii="仿宋_GB2312" w:hAnsi="黑体" w:eastAsia="仿宋_GB2312" w:cs="方正小标宋简体"/>
          <w:color w:val="FF0000"/>
          <w:sz w:val="30"/>
          <w:szCs w:val="30"/>
          <w:highlight w:val="none"/>
          <w:lang w:val="en-US"/>
        </w:rPr>
      </w:pPr>
      <w:r>
        <w:rPr>
          <w:rFonts w:hint="eastAsia" w:ascii="仿宋_GB2312" w:hAnsi="黑体" w:eastAsia="仿宋_GB2312" w:cs="方正小标宋简体"/>
          <w:sz w:val="30"/>
          <w:szCs w:val="30"/>
          <w:highlight w:val="none"/>
          <w:lang w:eastAsia="zh-CN"/>
        </w:rPr>
        <w:t>本部门无其他重要事项情况说明。</w:t>
      </w:r>
    </w:p>
    <w:p w14:paraId="2AF1813E">
      <w:pPr>
        <w:widowControl/>
        <w:snapToGrid w:val="0"/>
        <w:spacing w:before="100" w:after="100" w:line="360" w:lineRule="auto"/>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051A5443">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4781573C">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05465935">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4851670A">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1667791E">
      <w:pPr>
        <w:jc w:val="center"/>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705DCB60">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7E5C33C">
      <w:pPr>
        <w:ind w:firstLine="600" w:firstLineChars="200"/>
        <w:jc w:val="left"/>
        <w:rPr>
          <w:rFonts w:hint="eastAsia" w:ascii="仿宋_GB2312" w:hAnsi="黑体" w:eastAsia="仿宋_GB2312" w:cs="方正小标宋简体"/>
          <w:sz w:val="30"/>
          <w:szCs w:val="30"/>
          <w:highlight w:val="none"/>
        </w:rPr>
      </w:pPr>
    </w:p>
    <w:p w14:paraId="76F652CE">
      <w:pPr>
        <w:rPr>
          <w:rFonts w:ascii="Arial" w:hAnsi="Arial" w:eastAsia="Arial" w:cs="Arial"/>
          <w:b/>
          <w:sz w:val="36"/>
        </w:rPr>
      </w:pPr>
      <w:r>
        <w:rPr>
          <w:rFonts w:ascii="Arial" w:hAnsi="Arial" w:eastAsia="Arial" w:cs="Arial"/>
          <w:b/>
          <w:sz w:val="36"/>
        </w:rPr>
        <w:t>监督索引号53042400576201111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92D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59DD05">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2A59DD05">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31A3">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F441E5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A88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abstractNum w:abstractNumId="1">
    <w:nsid w:val="4B3B323A"/>
    <w:multiLevelType w:val="singleLevel"/>
    <w:tmpl w:val="4B3B323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2715A3"/>
    <w:rsid w:val="03501375"/>
    <w:rsid w:val="059351E1"/>
    <w:rsid w:val="064F3766"/>
    <w:rsid w:val="082A05ED"/>
    <w:rsid w:val="0A920BA2"/>
    <w:rsid w:val="0AD32E8C"/>
    <w:rsid w:val="0B085F03"/>
    <w:rsid w:val="0C6E659D"/>
    <w:rsid w:val="0D72294F"/>
    <w:rsid w:val="0D9445DD"/>
    <w:rsid w:val="1004319E"/>
    <w:rsid w:val="10273A5A"/>
    <w:rsid w:val="109A2368"/>
    <w:rsid w:val="120C25BB"/>
    <w:rsid w:val="1253626C"/>
    <w:rsid w:val="12AF3DA1"/>
    <w:rsid w:val="1B9A76F1"/>
    <w:rsid w:val="1BCA5D48"/>
    <w:rsid w:val="1DBE57DE"/>
    <w:rsid w:val="1EDA3445"/>
    <w:rsid w:val="2146318C"/>
    <w:rsid w:val="226E1C47"/>
    <w:rsid w:val="22BA1854"/>
    <w:rsid w:val="253B1B6C"/>
    <w:rsid w:val="25D12FC9"/>
    <w:rsid w:val="28440BAA"/>
    <w:rsid w:val="28AF6300"/>
    <w:rsid w:val="294C6C42"/>
    <w:rsid w:val="29AB5281"/>
    <w:rsid w:val="2ACE39FA"/>
    <w:rsid w:val="2C2C7BFF"/>
    <w:rsid w:val="2EBD6C76"/>
    <w:rsid w:val="2F1B2673"/>
    <w:rsid w:val="31EE7D4C"/>
    <w:rsid w:val="324972D3"/>
    <w:rsid w:val="33C817B8"/>
    <w:rsid w:val="351F21C4"/>
    <w:rsid w:val="35757D5E"/>
    <w:rsid w:val="35C21FBD"/>
    <w:rsid w:val="369C5976"/>
    <w:rsid w:val="37266635"/>
    <w:rsid w:val="37364169"/>
    <w:rsid w:val="378C451A"/>
    <w:rsid w:val="38C92C72"/>
    <w:rsid w:val="43650ECA"/>
    <w:rsid w:val="44547549"/>
    <w:rsid w:val="47A16424"/>
    <w:rsid w:val="47F25562"/>
    <w:rsid w:val="494715C1"/>
    <w:rsid w:val="4A041DB5"/>
    <w:rsid w:val="4AED0003"/>
    <w:rsid w:val="4F97236C"/>
    <w:rsid w:val="4FCC7BC5"/>
    <w:rsid w:val="5131070C"/>
    <w:rsid w:val="51373AA3"/>
    <w:rsid w:val="52BC6998"/>
    <w:rsid w:val="58890172"/>
    <w:rsid w:val="5C424B52"/>
    <w:rsid w:val="5C8F1EAB"/>
    <w:rsid w:val="5D1546E2"/>
    <w:rsid w:val="5D632CD1"/>
    <w:rsid w:val="5EC2659F"/>
    <w:rsid w:val="607F042E"/>
    <w:rsid w:val="65BA62E7"/>
    <w:rsid w:val="65FE5DD1"/>
    <w:rsid w:val="660D17DD"/>
    <w:rsid w:val="66F00B66"/>
    <w:rsid w:val="671D04ED"/>
    <w:rsid w:val="67E96E13"/>
    <w:rsid w:val="69647737"/>
    <w:rsid w:val="69990E04"/>
    <w:rsid w:val="69E0699C"/>
    <w:rsid w:val="6ABD088B"/>
    <w:rsid w:val="6B65093B"/>
    <w:rsid w:val="6C8C6456"/>
    <w:rsid w:val="6D2C1DBC"/>
    <w:rsid w:val="6D960236"/>
    <w:rsid w:val="6ED11C45"/>
    <w:rsid w:val="6F1F77CD"/>
    <w:rsid w:val="6F7E6029"/>
    <w:rsid w:val="70C12734"/>
    <w:rsid w:val="72601775"/>
    <w:rsid w:val="7398436E"/>
    <w:rsid w:val="768220A0"/>
    <w:rsid w:val="77207610"/>
    <w:rsid w:val="78AF2483"/>
    <w:rsid w:val="798635D4"/>
    <w:rsid w:val="79BC77B3"/>
    <w:rsid w:val="79EB17A6"/>
    <w:rsid w:val="7B1838DF"/>
    <w:rsid w:val="7D317972"/>
    <w:rsid w:val="7D6C5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uiPriority w:val="0"/>
  </w:style>
  <w:style w:type="character" w:customStyle="1" w:styleId="10">
    <w:name w:val="font01"/>
    <w:basedOn w:val="8"/>
    <w:uiPriority w:val="0"/>
    <w:rPr>
      <w:rFonts w:hint="default" w:ascii="Arial" w:hAnsi="Arial" w:cs="Arial"/>
      <w:color w:val="000000"/>
      <w:sz w:val="20"/>
      <w:szCs w:val="20"/>
      <w:u w:val="none"/>
    </w:rPr>
  </w:style>
  <w:style w:type="character" w:customStyle="1" w:styleId="11">
    <w:name w:val="font1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7549</Words>
  <Characters>8511</Characters>
  <Lines>28</Lines>
  <Paragraphs>8</Paragraphs>
  <TotalTime>26</TotalTime>
  <ScaleCrop>false</ScaleCrop>
  <LinksUpToDate>false</LinksUpToDate>
  <CharactersWithSpaces>8534</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2013-05-09T17:41:00Z</dcterms:created>
  <dc:creator>赵树子</dc:creator>
  <cp:lastModifiedBy>kylin</cp:lastModifiedBy>
  <cp:lastPrinted>2025-05-23T10:49:00Z</cp:lastPrinted>
  <dcterms:modified xsi:type="dcterms:W3CDTF">2025-09-16T16:26:24Z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F01FBA0D2323AAAE301FC968877D6FDE_43</vt:lpwstr>
  </property>
  <property fmtid="{D5CDD505-2E9C-101B-9397-08002B2CF9AE}" pid="3" name="KSOProductBuildVer">
    <vt:lpwstr>2052-12.8.2.17863</vt:lpwstr>
  </property>
  <property fmtid="{D5CDD505-2E9C-101B-9397-08002B2CF9AE}" pid="4" name="KSOTemplateDocerSaveRecord">
    <vt:lpwstr>eyJoZGlkIjoiM2FhMGRhYzk4ZDhjODNjZDRkNmYwZDZkODczOTRjMGQiLCJ1c2VySWQiOiI3Nzc4NDk5ODMifQ==</vt:lpwstr>
  </property>
</Properties>
</file>