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auto"/>
          <w:lang w:val="en-US" w:eastAsia="zh-CN"/>
        </w:rPr>
        <w:t>华宁县青龙镇人民政府关于举行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kern w:val="1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kern w:val="10"/>
          <w:sz w:val="44"/>
          <w:szCs w:val="44"/>
          <w:shd w:val="clear" w:color="auto" w:fill="auto"/>
          <w:lang w:val="en-US" w:eastAsia="zh-CN"/>
        </w:rPr>
        <w:t>《华宁县青龙镇国土空间总体规划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kern w:val="10"/>
          <w:sz w:val="44"/>
          <w:szCs w:val="44"/>
          <w:shd w:val="clear" w:color="auto" w:fill="auto"/>
          <w:lang w:val="en-US" w:eastAsia="zh-CN"/>
        </w:rPr>
        <w:t>（2021—2035年）》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spacing w:val="0"/>
          <w:sz w:val="44"/>
          <w:szCs w:val="44"/>
          <w:shd w:val="clear" w:color="auto" w:fill="auto"/>
          <w:lang w:val="en-US" w:eastAsia="zh-CN"/>
        </w:rPr>
        <w:t>听证会的公告（第2号）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为广泛听取社会各界的意见和建议，根据《云南省人民政府重大决策听证制度实施办法》和《自然资源听证规定》等有关规定，决定举行《华宁县青龙镇国土空间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总体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规划（2021—2035年）》重大决策听证会。按照《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华宁县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青龙镇人民政府关于举行&lt;华宁县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青龙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镇国土空间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总体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sz w:val="32"/>
          <w:szCs w:val="32"/>
          <w:shd w:val="clear" w:color="auto" w:fill="auto"/>
          <w:lang w:val="en-US" w:eastAsia="zh-CN"/>
        </w:rPr>
        <w:t>规划（2021-2035年）&gt;听证会的公告（第1号）》，现将听证会的有关事项公告如下：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一、听证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会举行的时间和地点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lang w:val="en-US" w:eastAsia="zh-CN"/>
        </w:rPr>
        <w:t>时间：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2024年8月7日（星期三）上午：9：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地点：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青龙镇人民政府六楼会议室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</w:rPr>
        <w:t>二、听证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lang w:val="en-US" w:eastAsia="zh-CN"/>
        </w:rPr>
        <w:t>会有关参会人员名单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</w:rPr>
        <w:t>（一）听证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普志辉 青龙镇人民政府副镇长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决策发言人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靳党坤 青龙镇党委副书记、镇长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）听证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监察人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张  婷 青龙镇司法所所长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李思雨 青龙镇纪委工作人员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方正楷体_GBK" w:cs="Times New Roman"/>
          <w:b w:val="0"/>
          <w:sz w:val="32"/>
          <w:szCs w:val="32"/>
          <w:lang w:val="en-US" w:eastAsia="zh-CN"/>
        </w:rPr>
        <w:t>听证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lang w:val="en-US" w:eastAsia="zh-CN"/>
        </w:rPr>
        <w:t>记录人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王征川 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镇综合管理办公室工作人员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 xml:space="preserve">陆荣涛 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镇规划建设和环境保护中心工作人员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技术单位陈述人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王自英 云南中地空间信息技术有限公司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戴曦霞 昆明市规划设计研究院有限公司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听证代表（排名不分先后）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王汝红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黄林超 镇党委副书记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陈  学 镇党委委员、镇政府副镇长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孔德伟 镇党委委员、纪委书记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陈国雄 镇党委委员、组织委员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郑雪琴 镇党委委员、宣传委员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李  翔 镇党委委员、武装部长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李东旭 镇政府副镇长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 xml:space="preserve">陈  良 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华宁县自然资源局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青龙镇自然资源所所长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凤  城 镇规划建设和环境保护中心主任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钟树萍 镇农业农村综合服务中心主任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刘庆飞 镇乡村振兴办公室主任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邝应龙 镇规划建设和环境保护中心副主任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王玉洪 青龙社区党总支书记、主任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邱有才 落梅村委会党总支书记、主任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张国华 马鹿塘村委会党总支书记、主任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冯得芸 禄丰村委会党总支书记、主任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普发美 紫马龙村委会党总支书记、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sz w:val="32"/>
          <w:szCs w:val="32"/>
          <w:highlight w:val="none"/>
          <w:lang w:val="en-US" w:eastAsia="zh-CN"/>
        </w:rPr>
        <w:t>旁听人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/>
          <w:sz w:val="32"/>
          <w:szCs w:val="32"/>
          <w:highlight w:val="none"/>
          <w:lang w:val="en-US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华宁县自然资源局相关工作人员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王云霞 镇财政所副所长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周梦雪 镇党建工作办公室副主任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</w:rPr>
        <w:t>三、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对《华宁县青龙镇国土空间总体规划（2021-2035年）》编制内容和图件进行听证。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黑体_GBK" w:cs="Times New Roman"/>
          <w:b w:val="0"/>
          <w:sz w:val="32"/>
          <w:szCs w:val="32"/>
          <w:highlight w:val="none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青龙镇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人民政府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将于2024年8月1日前将相关材料送至听证代表。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经审核确定的听证会代表应当本人参加听证。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（三）请听证会参会人员做好准备，携带本人身份证、听证材料，按时参会（请提前10分钟进入会场），并遵守听证会的纪律。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（四）欢迎新闻媒体参加并监督听证会。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本次听证会的相关事宜，可以来电咨询。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联系人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及电话</w:t>
      </w:r>
      <w:r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 xml:space="preserve">凤  城  15908741053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none"/>
          <w:lang w:val="en-US" w:eastAsia="zh-CN"/>
        </w:rPr>
        <w:t>特此公告！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b w:val="0"/>
          <w:sz w:val="32"/>
          <w:szCs w:val="32"/>
          <w:highlight w:val="yellow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(此页无正文）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华宁县青龙镇人民政府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left="0" w:right="0" w:rightChars="0" w:firstLine="640" w:firstLineChars="200"/>
        <w:jc w:val="right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b w:val="0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方正仿宋_GBK" w:cs="Times New Roman"/>
          <w:b w:val="0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CD44A99"/>
    <w:multiLevelType w:val="multilevel"/>
    <w:tmpl w:val="3CD44A99"/>
    <w:lvl w:ilvl="0" w:tentative="0">
      <w:start w:val="6"/>
      <w:numFmt w:val="chineseCountingThousand"/>
      <w:pStyle w:val="3"/>
      <w:lvlText w:val="第%1节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hint="eastAsia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hint="eastAsia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hint="eastAsia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hint="eastAsia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YjAyYjU4ZDYyYmI1NGUyYjk0ZTIwMTZjMmQyOWQifQ=="/>
  </w:docVars>
  <w:rsids>
    <w:rsidRoot w:val="4F12774A"/>
    <w:rsid w:val="030F3530"/>
    <w:rsid w:val="03556955"/>
    <w:rsid w:val="109656EE"/>
    <w:rsid w:val="117C72FB"/>
    <w:rsid w:val="121C3B19"/>
    <w:rsid w:val="16646D4A"/>
    <w:rsid w:val="19614D0C"/>
    <w:rsid w:val="1B5E1503"/>
    <w:rsid w:val="21150688"/>
    <w:rsid w:val="22576CAC"/>
    <w:rsid w:val="26485579"/>
    <w:rsid w:val="284E0B51"/>
    <w:rsid w:val="29112D86"/>
    <w:rsid w:val="2B0B1ADE"/>
    <w:rsid w:val="2B591CE7"/>
    <w:rsid w:val="2D48074B"/>
    <w:rsid w:val="303B19BB"/>
    <w:rsid w:val="315F6054"/>
    <w:rsid w:val="36887E0F"/>
    <w:rsid w:val="3B4C0BB3"/>
    <w:rsid w:val="4554734F"/>
    <w:rsid w:val="46AE4E99"/>
    <w:rsid w:val="47941C85"/>
    <w:rsid w:val="48174664"/>
    <w:rsid w:val="4B614CC7"/>
    <w:rsid w:val="4DBC1F35"/>
    <w:rsid w:val="4F12774A"/>
    <w:rsid w:val="5259456C"/>
    <w:rsid w:val="53715570"/>
    <w:rsid w:val="555D78BA"/>
    <w:rsid w:val="55B21AFA"/>
    <w:rsid w:val="55CF5649"/>
    <w:rsid w:val="56D0759B"/>
    <w:rsid w:val="5781180D"/>
    <w:rsid w:val="5A044BDF"/>
    <w:rsid w:val="5BD65495"/>
    <w:rsid w:val="5EE64833"/>
    <w:rsid w:val="62F3678A"/>
    <w:rsid w:val="631303F2"/>
    <w:rsid w:val="65951362"/>
    <w:rsid w:val="6A391B51"/>
    <w:rsid w:val="6DF22304"/>
    <w:rsid w:val="70F80C27"/>
    <w:rsid w:val="74EE525B"/>
    <w:rsid w:val="7715538D"/>
    <w:rsid w:val="7BD22373"/>
    <w:rsid w:val="7CAF1C36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after="10"/>
      <w:ind w:firstLine="0" w:firstLineChars="0"/>
      <w:jc w:val="center"/>
      <w:outlineLvl w:val="0"/>
    </w:pPr>
    <w:rPr>
      <w:rFonts w:eastAsia="方正黑体_GBK"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0"/>
        <w:numId w:val="1"/>
      </w:numPr>
      <w:spacing w:before="10" w:after="10"/>
      <w:ind w:firstLineChars="0"/>
      <w:jc w:val="center"/>
      <w:outlineLvl w:val="1"/>
    </w:pPr>
    <w:rPr>
      <w:rFonts w:eastAsia="方正楷体_GBK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Autospacing="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75" w:afterAutospacing="0" w:line="384" w:lineRule="auto"/>
      <w:ind w:left="0" w:right="0"/>
      <w:jc w:val="left"/>
    </w:pPr>
    <w:rPr>
      <w:kern w:val="0"/>
      <w:sz w:val="21"/>
      <w:szCs w:val="21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000000"/>
      <w:u w:val="none"/>
    </w:rPr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character" w:customStyle="1" w:styleId="13">
    <w:name w:val="swiper-active-switch2"/>
    <w:basedOn w:val="9"/>
    <w:qFormat/>
    <w:uiPriority w:val="0"/>
    <w:rPr>
      <w:shd w:val="clear" w:fill="0069AE"/>
    </w:rPr>
  </w:style>
  <w:style w:type="character" w:customStyle="1" w:styleId="14">
    <w:name w:val="swiper-active-switch3"/>
    <w:basedOn w:val="9"/>
    <w:qFormat/>
    <w:uiPriority w:val="0"/>
    <w:rPr>
      <w:shd w:val="clear" w:fill="0069AE"/>
    </w:rPr>
  </w:style>
  <w:style w:type="character" w:customStyle="1" w:styleId="15">
    <w:name w:val="swiper-active-switch4"/>
    <w:basedOn w:val="9"/>
    <w:qFormat/>
    <w:uiPriority w:val="0"/>
    <w:rPr>
      <w:shd w:val="clear" w:fill="0069AE"/>
    </w:rPr>
  </w:style>
  <w:style w:type="character" w:customStyle="1" w:styleId="16">
    <w:name w:val="swiper-active-switch5"/>
    <w:basedOn w:val="9"/>
    <w:qFormat/>
    <w:uiPriority w:val="0"/>
    <w:rPr>
      <w:shd w:val="clear" w:fill="0069A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4</Pages>
  <Words>971</Words>
  <Characters>1023</Characters>
  <Lines>0</Lines>
  <Paragraphs>0</Paragraphs>
  <TotalTime>10</TotalTime>
  <ScaleCrop>false</ScaleCrop>
  <LinksUpToDate>false</LinksUpToDate>
  <CharactersWithSpaces>1079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2023-05-08T03:00:00Z</dcterms:created>
  <dc:creator>Administrator</dc:creator>
  <cp:lastModifiedBy>Administrator</cp:lastModifiedBy>
  <dcterms:modified xsi:type="dcterms:W3CDTF">2024-07-26T01:36:03Z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7ECD660CF0DA4EDCB379DB68503E0939_13</vt:lpwstr>
  </property>
</Properties>
</file>