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云南华宁产业园区盘溪</w:t>
      </w:r>
      <w:r>
        <w:rPr>
          <w:rFonts w:hint="eastAsia" w:ascii="方正小标宋_GBK" w:hAnsi="方正小标宋_GBK" w:eastAsia="方正小标宋_GBK" w:cs="方正小标宋_GBK"/>
          <w:b w:val="0"/>
          <w:bCs/>
          <w:i w:val="0"/>
          <w:caps w:val="0"/>
          <w:color w:val="auto"/>
          <w:spacing w:val="0"/>
          <w:sz w:val="44"/>
          <w:szCs w:val="44"/>
          <w:shd w:val="clear" w:fill="FFFFFF"/>
        </w:rPr>
        <w:t>化工</w:t>
      </w: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微软雅黑" w:hAnsi="微软雅黑" w:eastAsia="微软雅黑" w:cs="微软雅黑"/>
          <w:i w:val="0"/>
          <w:caps w:val="0"/>
          <w:color w:val="auto"/>
          <w:spacing w:val="0"/>
          <w:sz w:val="22"/>
          <w:szCs w:val="22"/>
        </w:rPr>
      </w:pP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禁止、限制和控制目录（二次征求意见稿）</w:t>
      </w:r>
    </w:p>
    <w:p>
      <w:pPr>
        <w:rPr>
          <w:rFonts w:hint="eastAsia" w:ascii="方正仿宋_GBK" w:hAnsi="方正仿宋_GBK" w:eastAsia="方正仿宋_GBK" w:cs="方正仿宋_GBK"/>
          <w:color w:val="auto"/>
        </w:rPr>
      </w:pPr>
    </w:p>
    <w:p>
      <w:pPr>
        <w:rPr>
          <w:rFonts w:hint="eastAsia"/>
          <w:color w:val="auto"/>
        </w:rPr>
      </w:pPr>
      <w:r>
        <w:rPr>
          <w:rFonts w:hint="eastAsia" w:ascii="方正仿宋_GBK" w:hAnsi="方正仿宋_GBK" w:eastAsia="方正仿宋_GBK" w:cs="方正仿宋_GBK"/>
          <w:color w:val="auto"/>
        </w:rPr>
        <w:t>为引领</w:t>
      </w:r>
      <w:r>
        <w:rPr>
          <w:rFonts w:hint="eastAsia" w:ascii="方正仿宋_GBK" w:hAnsi="方正仿宋_GBK" w:cs="方正仿宋_GBK"/>
          <w:color w:val="auto"/>
          <w:lang w:eastAsia="zh-CN"/>
        </w:rPr>
        <w:t>云南华宁产业园区盘溪化工园区</w:t>
      </w:r>
      <w:r>
        <w:rPr>
          <w:rFonts w:hint="eastAsia" w:ascii="方正仿宋_GBK" w:hAnsi="方正仿宋_GBK" w:eastAsia="方正仿宋_GBK" w:cs="方正仿宋_GBK"/>
          <w:color w:val="auto"/>
        </w:rPr>
        <w:t>高质量发展，提升化工园区现代化产业安全、绿色发展水平和可持续发展能力，厘清发展思路，明确发展方向，促进化工产业规范化、品牌化、集聚化发展，全面提升园区整体安全环保水平。</w:t>
      </w:r>
      <w:bookmarkStart w:id="0" w:name="_GoBack"/>
      <w:r>
        <w:rPr>
          <w:rFonts w:hint="eastAsia" w:ascii="方正仿宋_GBK" w:hAnsi="方正仿宋_GBK" w:eastAsia="方正仿宋_GBK" w:cs="方正仿宋_GBK"/>
          <w:color w:val="auto"/>
        </w:rPr>
        <w:t>根据《中共中央办公厅</w:t>
      </w:r>
      <w:r>
        <w:rPr>
          <w:rFonts w:hint="eastAsia" w:ascii="方正仿宋_GBK" w:hAnsi="方正仿宋_GBK" w:cs="方正仿宋_GBK"/>
          <w:color w:val="auto"/>
          <w:lang w:val="en-US" w:eastAsia="zh-CN"/>
        </w:rPr>
        <w:t xml:space="preserve"> </w:t>
      </w:r>
      <w:r>
        <w:rPr>
          <w:rFonts w:hint="eastAsia" w:ascii="方正仿宋_GBK" w:hAnsi="方正仿宋_GBK" w:eastAsia="方正仿宋_GBK" w:cs="方正仿宋_GBK"/>
          <w:color w:val="auto"/>
        </w:rPr>
        <w:t>国务院办公厅关于全面加强危险化学品安全生产工作的意见》《工业和信息化部关于促进化工园区规范发展的指导意见》《化工园区建设标准和认定管理办法（试行）》《化工园区安全风险排查治理导则（试行）》《化工园区安全整治提升“十有两禁”释义》《危险化学品生产建设项目安全风险防控指南（试行）》《产业结构调整指导目</w:t>
      </w:r>
      <w:r>
        <w:rPr>
          <w:rFonts w:hint="default" w:ascii="Times New Roman" w:hAnsi="Times New Roman" w:eastAsia="方正仿宋_GBK" w:cs="Times New Roman"/>
          <w:color w:val="auto"/>
        </w:rPr>
        <w:t>录（2024</w:t>
      </w:r>
      <w:r>
        <w:rPr>
          <w:rFonts w:hint="eastAsia" w:ascii="方正仿宋_GBK" w:hAnsi="方正仿宋_GBK" w:eastAsia="方正仿宋_GBK" w:cs="方正仿宋_GBK"/>
          <w:color w:val="auto"/>
        </w:rPr>
        <w:t>年本）》等要求，</w:t>
      </w:r>
      <w:bookmarkEnd w:id="0"/>
      <w:r>
        <w:rPr>
          <w:rFonts w:hint="eastAsia" w:ascii="方正仿宋_GBK" w:hAnsi="方正仿宋_GBK" w:eastAsia="方正仿宋_GBK" w:cs="方正仿宋_GBK"/>
          <w:color w:val="auto"/>
        </w:rPr>
        <w:t>以“布局合理化、资源节约化、安全规范化、生产清洁化”为指导思想，以坚持“安全第一、生态优先、绿色发展”为原则，进一步明确园区产业发展、项目建设负面清单，</w:t>
      </w:r>
      <w:r>
        <w:rPr>
          <w:rFonts w:hint="eastAsia" w:ascii="方正仿宋_GBK" w:hAnsi="方正仿宋_GBK" w:cs="方正仿宋_GBK"/>
          <w:color w:val="auto"/>
          <w:lang w:eastAsia="zh-CN"/>
        </w:rPr>
        <w:t>制定</w:t>
      </w:r>
      <w:r>
        <w:rPr>
          <w:rFonts w:hint="eastAsia" w:ascii="方正仿宋_GBK" w:hAnsi="方正仿宋_GBK" w:eastAsia="方正仿宋_GBK" w:cs="方正仿宋_GBK"/>
          <w:color w:val="auto"/>
        </w:rPr>
        <w:t>《</w:t>
      </w:r>
      <w:r>
        <w:rPr>
          <w:rFonts w:hint="eastAsia" w:ascii="方正仿宋_GBK" w:hAnsi="方正仿宋_GBK" w:cs="方正仿宋_GBK"/>
          <w:color w:val="auto"/>
          <w:lang w:eastAsia="zh-CN"/>
        </w:rPr>
        <w:t>云南华宁产业园区盘溪</w:t>
      </w:r>
      <w:r>
        <w:rPr>
          <w:rFonts w:hint="eastAsia" w:ascii="方正仿宋_GBK" w:hAnsi="方正仿宋_GBK" w:eastAsia="方正仿宋_GBK" w:cs="方正仿宋_GBK"/>
          <w:color w:val="auto"/>
        </w:rPr>
        <w:t>化工园区禁止、限制和控制目录》</w:t>
      </w:r>
      <w:r>
        <w:rPr>
          <w:rFonts w:hint="eastAsia" w:ascii="方正仿宋_GBK" w:hAnsi="方正仿宋_GBK" w:cs="方正仿宋_GBK"/>
          <w:color w:val="auto"/>
          <w:lang w:eastAsia="zh-CN"/>
        </w:rPr>
        <w:t>，</w:t>
      </w:r>
      <w:r>
        <w:rPr>
          <w:rFonts w:hint="eastAsia"/>
          <w:color w:val="auto"/>
          <w:lang w:val="en-US" w:eastAsia="zh-CN"/>
        </w:rPr>
        <w:t>分别为《云南华宁产业园区盘溪化工园区化工产业发展禁止、限制和控制目录》和《云南华宁产业园区盘溪化工园区危险化学品禁止、限制和控制目录》。</w:t>
      </w: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lang w:val="en-US" w:eastAsia="zh-CN"/>
        </w:rPr>
        <w:t>一、云南华宁产业园区盘溪化工园区化工产业发展禁止、限制和控制目录</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（一）适用范围</w:t>
      </w:r>
    </w:p>
    <w:p>
      <w:pPr>
        <w:rPr>
          <w:rFonts w:hint="eastAsia"/>
          <w:color w:val="auto"/>
        </w:rPr>
      </w:pPr>
      <w:r>
        <w:rPr>
          <w:rFonts w:hint="eastAsia"/>
          <w:color w:val="auto"/>
          <w:lang w:val="en-US" w:eastAsia="zh-CN"/>
        </w:rPr>
        <w:t>《云南华宁产业园区盘溪化工园区化工产业发展禁止、限制和控制目录》（以下简称《产业“禁限控”目录》）适用于在云南华宁产业园区盘溪化工园区规划区域内新增投资的新建、改建、扩建化工项目和园区内现有化工项目。</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（二）政策依据</w:t>
      </w:r>
    </w:p>
    <w:p>
      <w:pPr>
        <w:rPr>
          <w:rFonts w:hint="eastAsia"/>
          <w:color w:val="auto"/>
        </w:rPr>
      </w:pPr>
      <w:r>
        <w:rPr>
          <w:rFonts w:hint="eastAsia"/>
          <w:color w:val="auto"/>
          <w:lang w:val="en-US" w:eastAsia="zh-CN"/>
        </w:rPr>
        <w:t>以《全国主体功能区规划》《市场准入负面清单（2022年版）》《产业结构调整指导目录（2024年本）》《石化产业规划布局方案》等法规及政策为依据，结合云南华宁产业园区盘溪化工园区化工产业发展实际制定。</w:t>
      </w:r>
    </w:p>
    <w:p>
      <w:pPr>
        <w:rPr>
          <w:rFonts w:hint="eastAsia"/>
          <w:color w:val="auto"/>
        </w:rPr>
      </w:pPr>
      <w:r>
        <w:rPr>
          <w:rFonts w:hint="eastAsia"/>
          <w:color w:val="auto"/>
          <w:lang w:val="en-US" w:eastAsia="zh-CN"/>
        </w:rPr>
        <w:t>1.《全国主体功能区规划》</w:t>
      </w:r>
    </w:p>
    <w:p>
      <w:pPr>
        <w:rPr>
          <w:rFonts w:hint="eastAsia"/>
          <w:color w:val="auto"/>
        </w:rPr>
      </w:pPr>
      <w:r>
        <w:rPr>
          <w:rFonts w:hint="eastAsia"/>
          <w:color w:val="auto"/>
          <w:lang w:val="en-US" w:eastAsia="zh-CN"/>
        </w:rPr>
        <w:t>2.《市场准入负面清单（2019年版）》</w:t>
      </w:r>
    </w:p>
    <w:p>
      <w:pPr>
        <w:rPr>
          <w:rFonts w:hint="eastAsia"/>
          <w:color w:val="auto"/>
        </w:rPr>
      </w:pPr>
      <w:r>
        <w:rPr>
          <w:rFonts w:hint="eastAsia"/>
          <w:color w:val="auto"/>
          <w:lang w:val="en-US" w:eastAsia="zh-CN"/>
        </w:rPr>
        <w:t>3.《产业结构调整指导目录（2024年本）》</w:t>
      </w:r>
    </w:p>
    <w:p>
      <w:pPr>
        <w:rPr>
          <w:rFonts w:hint="eastAsia"/>
          <w:color w:val="auto"/>
          <w:lang w:val="en-US" w:eastAsia="zh-CN"/>
        </w:rPr>
      </w:pPr>
      <w:r>
        <w:rPr>
          <w:rFonts w:hint="eastAsia"/>
          <w:color w:val="auto"/>
          <w:lang w:val="en-US" w:eastAsia="zh-CN"/>
        </w:rPr>
        <w:t>4.《长江经济带发展负面清单指南（试行，2022年版）》</w:t>
      </w:r>
    </w:p>
    <w:p>
      <w:pPr>
        <w:rPr>
          <w:rFonts w:hint="eastAsia"/>
          <w:color w:val="auto"/>
        </w:rPr>
      </w:pPr>
      <w:r>
        <w:rPr>
          <w:rFonts w:hint="eastAsia"/>
          <w:color w:val="auto"/>
          <w:lang w:val="en-US" w:eastAsia="zh-CN"/>
        </w:rPr>
        <w:t>5.《政府核准的投资项目目录》</w:t>
      </w:r>
    </w:p>
    <w:p>
      <w:pPr>
        <w:rPr>
          <w:rFonts w:hint="eastAsia"/>
          <w:color w:val="auto"/>
        </w:rPr>
      </w:pPr>
      <w:r>
        <w:rPr>
          <w:rFonts w:hint="eastAsia"/>
          <w:color w:val="auto"/>
          <w:lang w:val="en-US" w:eastAsia="zh-CN"/>
        </w:rPr>
        <w:t>6.《石化产业规划布局方案》</w:t>
      </w:r>
    </w:p>
    <w:p>
      <w:pPr>
        <w:rPr>
          <w:rFonts w:hint="eastAsia"/>
          <w:color w:val="auto"/>
        </w:rPr>
      </w:pPr>
      <w:r>
        <w:rPr>
          <w:rFonts w:hint="eastAsia"/>
          <w:color w:val="auto"/>
          <w:lang w:val="en-US" w:eastAsia="zh-CN"/>
        </w:rPr>
        <w:t>7.《产业发展与转移指导目录（2018年本）》（工业和信息化部公告2018年第66号）</w:t>
      </w:r>
    </w:p>
    <w:p>
      <w:pPr>
        <w:rPr>
          <w:rFonts w:hint="eastAsia"/>
          <w:color w:val="auto"/>
        </w:rPr>
      </w:pPr>
      <w:r>
        <w:rPr>
          <w:rFonts w:hint="eastAsia"/>
          <w:color w:val="auto"/>
          <w:lang w:val="en-US" w:eastAsia="zh-CN"/>
        </w:rPr>
        <w:t>8.《淘汰落后危险化学品安全生产工艺技术设备目录（第一批）》（应急厅〔2020〕38号）</w:t>
      </w:r>
    </w:p>
    <w:p>
      <w:pPr>
        <w:rPr>
          <w:rFonts w:hint="eastAsia"/>
          <w:color w:val="auto"/>
        </w:rPr>
      </w:pPr>
      <w:r>
        <w:rPr>
          <w:rFonts w:hint="eastAsia"/>
          <w:color w:val="auto"/>
          <w:lang w:val="en-US" w:eastAsia="zh-CN"/>
        </w:rPr>
        <w:t>9.《淘汰落后安全技术工艺、设备目录（2016年）》（安监总科技〔2016〕137号）</w:t>
      </w:r>
    </w:p>
    <w:p>
      <w:pPr>
        <w:rPr>
          <w:rFonts w:hint="eastAsia"/>
          <w:color w:val="auto"/>
        </w:rPr>
      </w:pPr>
      <w:r>
        <w:rPr>
          <w:rFonts w:hint="eastAsia"/>
          <w:color w:val="auto"/>
          <w:lang w:val="en-US" w:eastAsia="zh-CN"/>
        </w:rPr>
        <w:t>10.《淘汰落后安全技术装备目录（2015年第一批）》（安监总科技〔2015〕75号）</w:t>
      </w:r>
    </w:p>
    <w:p>
      <w:pPr>
        <w:rPr>
          <w:rFonts w:hint="eastAsia"/>
          <w:color w:val="auto"/>
        </w:rPr>
      </w:pPr>
      <w:r>
        <w:rPr>
          <w:rFonts w:hint="eastAsia"/>
          <w:color w:val="auto"/>
          <w:lang w:val="en-US" w:eastAsia="zh-CN"/>
        </w:rPr>
        <w:t>11.《推广先进与淘汰落后安全技术装备目录（第二批）》（原国家安监总局、科技部、工信部2017年第19号公告）</w:t>
      </w:r>
    </w:p>
    <w:p>
      <w:pPr>
        <w:rPr>
          <w:rFonts w:hint="eastAsia"/>
          <w:color w:val="auto"/>
        </w:rPr>
      </w:pPr>
      <w:r>
        <w:rPr>
          <w:rFonts w:hint="eastAsia"/>
          <w:color w:val="auto"/>
          <w:lang w:val="en-US" w:eastAsia="zh-CN"/>
        </w:rPr>
        <w:t>12.《环境保护综合名录（2021年版）》（环办综合函〔2021〕495号）</w:t>
      </w:r>
    </w:p>
    <w:p>
      <w:pPr>
        <w:rPr>
          <w:rFonts w:hint="eastAsia"/>
          <w:color w:val="auto"/>
        </w:rPr>
      </w:pPr>
      <w:r>
        <w:rPr>
          <w:rFonts w:hint="eastAsia"/>
          <w:color w:val="auto"/>
          <w:lang w:val="en-US" w:eastAsia="zh-CN"/>
        </w:rPr>
        <w:t>13.生态环境部《关于加强高耗能、高排放建设项目生态环境源头防控的指导意见》（环环评〔2021〕45号）</w:t>
      </w:r>
    </w:p>
    <w:p>
      <w:pPr>
        <w:ind w:left="640" w:leftChars="200" w:firstLine="0" w:firstLineChars="0"/>
        <w:rPr>
          <w:rFonts w:hint="eastAsia"/>
          <w:color w:val="auto"/>
          <w:lang w:val="en-US" w:eastAsia="zh-CN"/>
        </w:rPr>
      </w:pPr>
      <w:r>
        <w:rPr>
          <w:rFonts w:hint="eastAsia"/>
          <w:color w:val="auto"/>
          <w:lang w:val="en-US" w:eastAsia="zh-CN"/>
        </w:rPr>
        <w:t>14.《云南省化工园区建设标准和认定管理实施细则（试行）》</w:t>
      </w:r>
    </w:p>
    <w:p>
      <w:pPr>
        <w:ind w:left="0" w:leftChars="0" w:firstLine="640" w:firstLineChars="200"/>
        <w:rPr>
          <w:rFonts w:hint="eastAsia"/>
          <w:color w:val="auto"/>
          <w:lang w:val="en-US" w:eastAsia="zh-CN"/>
        </w:rPr>
      </w:pPr>
      <w:r>
        <w:rPr>
          <w:rFonts w:hint="eastAsia"/>
          <w:color w:val="auto"/>
          <w:lang w:val="en-US" w:eastAsia="zh-CN"/>
        </w:rPr>
        <w:t>15.《云南省安全生产委员会办公室关于印发云南省化工项目安全准入条件（试行）的通知》</w:t>
      </w:r>
    </w:p>
    <w:p>
      <w:pPr>
        <w:rPr>
          <w:rFonts w:hint="eastAsia"/>
          <w:color w:val="auto"/>
        </w:rPr>
      </w:pPr>
      <w:r>
        <w:rPr>
          <w:rFonts w:hint="eastAsia"/>
          <w:color w:val="auto"/>
          <w:lang w:val="en-US" w:eastAsia="zh-CN"/>
        </w:rPr>
        <w:t>16.《云南华宁产业园区盘溪化工园区总体规划》</w:t>
      </w:r>
    </w:p>
    <w:p>
      <w:pPr>
        <w:rPr>
          <w:rFonts w:hint="eastAsia"/>
          <w:color w:val="auto"/>
        </w:rPr>
      </w:pPr>
      <w:r>
        <w:rPr>
          <w:rFonts w:hint="eastAsia"/>
          <w:color w:val="auto"/>
          <w:lang w:val="en-US" w:eastAsia="zh-CN"/>
        </w:rPr>
        <w:t>17.《云南华宁产业园区盘溪化工园区产业规划》</w:t>
      </w:r>
    </w:p>
    <w:p>
      <w:pPr>
        <w:rPr>
          <w:rFonts w:hint="eastAsia"/>
          <w:color w:val="auto"/>
          <w:lang w:val="en-US" w:eastAsia="zh-CN"/>
        </w:rPr>
      </w:pPr>
      <w:r>
        <w:rPr>
          <w:rFonts w:hint="eastAsia"/>
          <w:color w:val="auto"/>
          <w:lang w:val="en-US" w:eastAsia="zh-CN"/>
        </w:rPr>
        <w:t>18.《云南华宁产业园区盘溪化工园区总体发展规划（2022-2035）环境影响报告书》</w:t>
      </w:r>
    </w:p>
    <w:p>
      <w:pPr>
        <w:rPr>
          <w:rFonts w:hint="eastAsia"/>
          <w:color w:val="auto"/>
          <w:lang w:val="en-US" w:eastAsia="zh-CN"/>
        </w:rPr>
      </w:pPr>
      <w:r>
        <w:rPr>
          <w:rFonts w:hint="eastAsia"/>
          <w:color w:val="auto"/>
          <w:lang w:val="en-US" w:eastAsia="zh-CN"/>
        </w:rPr>
        <w:t>19.《云南省长江经济带发展负面清单指南实施细则（试行，2022年版）》。</w:t>
      </w:r>
    </w:p>
    <w:p>
      <w:pPr>
        <w:rPr>
          <w:rFonts w:hint="eastAsia"/>
          <w:color w:val="auto"/>
          <w:lang w:val="en-US" w:eastAsia="zh-CN"/>
        </w:rPr>
      </w:pPr>
      <w:r>
        <w:rPr>
          <w:rFonts w:hint="eastAsia"/>
          <w:color w:val="auto"/>
          <w:lang w:val="en-US" w:eastAsia="zh-CN"/>
        </w:rPr>
        <w:t>20.《华宁县国土空间总体规划（2021—2035年）》、《盘溪镇国土空间规划（2021—2035年）》。</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（三）目录分类</w:t>
      </w:r>
    </w:p>
    <w:p>
      <w:pPr>
        <w:rPr>
          <w:rFonts w:hint="eastAsia"/>
          <w:color w:val="auto"/>
        </w:rPr>
      </w:pPr>
      <w:r>
        <w:rPr>
          <w:rFonts w:hint="eastAsia"/>
          <w:color w:val="auto"/>
          <w:lang w:val="en-US" w:eastAsia="zh-CN"/>
        </w:rPr>
        <w:t>《产业“禁限控”目录》分为限制类项目目录和禁止（淘汰）类项目目录。</w:t>
      </w:r>
    </w:p>
    <w:p>
      <w:pPr>
        <w:rPr>
          <w:rFonts w:hint="eastAsia"/>
          <w:color w:val="auto"/>
        </w:rPr>
      </w:pPr>
      <w:r>
        <w:rPr>
          <w:rFonts w:hint="eastAsia"/>
          <w:color w:val="auto"/>
          <w:lang w:val="en-US" w:eastAsia="zh-CN"/>
        </w:rPr>
        <w:t>1.限制类项目目录分为两类，具体内容见附件1：涉及产能规模的限制类项目目录和附件2：涉及装置、生产线、生产工艺、产品的限制类单列项目目录。</w:t>
      </w:r>
    </w:p>
    <w:p>
      <w:pPr>
        <w:rPr>
          <w:rFonts w:hint="eastAsia"/>
          <w:color w:val="auto"/>
          <w:lang w:val="en-US" w:eastAsia="zh-CN"/>
        </w:rPr>
      </w:pPr>
      <w:r>
        <w:rPr>
          <w:rFonts w:hint="eastAsia"/>
          <w:color w:val="auto"/>
          <w:lang w:val="en-US" w:eastAsia="zh-CN"/>
        </w:rPr>
        <w:t>2.禁止（淘汰）类项目分为两类，具体内容见附件3：涉及产能规模的禁止（淘汰）类项目目录和附件4：涉及装置、生产线、生产工艺、产品的禁止（淘汰）类单列项目目录。</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（四）执行要求</w:t>
      </w:r>
    </w:p>
    <w:p>
      <w:pPr>
        <w:rPr>
          <w:rFonts w:hint="eastAsia"/>
          <w:color w:val="auto"/>
        </w:rPr>
      </w:pPr>
      <w:r>
        <w:rPr>
          <w:rFonts w:hint="eastAsia"/>
          <w:color w:val="auto"/>
          <w:lang w:val="en-US" w:eastAsia="zh-CN"/>
        </w:rPr>
        <w:t>1.列入《产业“禁限控”目录》限制类的项目是指产业竞争力不强，不利于园区产业结构优化升级的产业。未列入本目录但属于有关法律法规、规划和政策限制的产业，均为限制发展类。除事关园区化工产业发展重大战略需要外，原则上不得新增，由主管部门或属地政府实施管控。现有生产能力列入限制类装置、工艺、产品的，允许企业在一定期限内采取措施改造升级，根据改造升级情况由行政机关依法依规进行管理。</w:t>
      </w:r>
    </w:p>
    <w:p>
      <w:pPr>
        <w:rPr>
          <w:rFonts w:hint="eastAsia"/>
          <w:color w:val="auto"/>
        </w:rPr>
      </w:pPr>
      <w:r>
        <w:rPr>
          <w:rFonts w:hint="eastAsia"/>
          <w:color w:val="auto"/>
          <w:lang w:val="en-US" w:eastAsia="zh-CN"/>
        </w:rPr>
        <w:t>2.列入《产业“禁限控”目录》禁止（淘汰）类的项目主要是指不符合法律法规及政策规定，不具备安全生产条件，严重浪费资源、污染环境，需要淘汰的落后工艺、技术、装备及产品，相关项目市场主体不得投资建设，行政机关不予核准、备案，不得办理入园等有关手续；列入禁止（淘汰）类装置、工艺、产品的不得作为招商引资项目引进；对于已建且属于禁止（淘汰）类项目，限期淘汰。</w:t>
      </w:r>
    </w:p>
    <w:p>
      <w:pPr>
        <w:rPr>
          <w:rFonts w:hint="eastAsia"/>
          <w:color w:val="auto"/>
        </w:rPr>
      </w:pPr>
      <w:r>
        <w:rPr>
          <w:rFonts w:hint="eastAsia"/>
          <w:color w:val="auto"/>
          <w:lang w:val="en-US" w:eastAsia="zh-CN"/>
        </w:rPr>
        <w:t>3.《产业“禁限控”目录》之外且非中央、省、市明确限制、淘汰和禁止的为允许类的项目，各类市场主体皆可依法、依规、平等投资建设。</w:t>
      </w:r>
    </w:p>
    <w:p>
      <w:pPr>
        <w:rPr>
          <w:rFonts w:hint="eastAsia"/>
          <w:color w:val="auto"/>
        </w:rPr>
      </w:pPr>
      <w:r>
        <w:rPr>
          <w:rFonts w:hint="eastAsia"/>
          <w:color w:val="auto"/>
          <w:lang w:val="en-US" w:eastAsia="zh-CN"/>
        </w:rPr>
        <w:t>4.外商投资项目按《鼓励外商投资产业指导目（2019年版）》（国家发展改革委、商务部令第27号）及其他规定执行，但本《产业“禁限控”目录》中的限制发展类、禁止发展类适用于外商投资企业。</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（五）附则</w:t>
      </w:r>
    </w:p>
    <w:p>
      <w:pPr>
        <w:rPr>
          <w:rFonts w:hint="eastAsia"/>
          <w:color w:val="auto"/>
        </w:rPr>
      </w:pPr>
      <w:r>
        <w:rPr>
          <w:rFonts w:hint="eastAsia"/>
          <w:color w:val="auto"/>
          <w:lang w:val="en-US" w:eastAsia="zh-CN"/>
        </w:rPr>
        <w:t>1.《产业“禁限控”目录》所列化工项目在新建、改建、扩建时，法律、行政法规、规章及国家、省、市政策和文件另有规定的从其规定。</w:t>
      </w:r>
    </w:p>
    <w:p>
      <w:pPr>
        <w:rPr>
          <w:rFonts w:hint="eastAsia"/>
          <w:color w:val="auto"/>
        </w:rPr>
      </w:pPr>
      <w:r>
        <w:rPr>
          <w:rFonts w:hint="eastAsia"/>
          <w:color w:val="auto"/>
          <w:lang w:val="en-US" w:eastAsia="zh-CN"/>
        </w:rPr>
        <w:t>2.《产业“禁限控”目录》是云南华宁产业园区盘溪化工园区产业发展管理的基本要求，《产业“禁限控”目录》之外相应产业要求（如产业目录、产业类别、生产能力、工艺水平等关键指标），还应满足本园区产业发展指引及本园区企业（项目）安全准入等相关要求。</w:t>
      </w:r>
    </w:p>
    <w:p>
      <w:pPr>
        <w:rPr>
          <w:rFonts w:hint="eastAsia"/>
          <w:color w:val="auto"/>
        </w:rPr>
      </w:pPr>
      <w:r>
        <w:rPr>
          <w:rFonts w:hint="eastAsia"/>
          <w:color w:val="auto"/>
          <w:lang w:val="en-US" w:eastAsia="zh-CN"/>
        </w:rPr>
        <w:t>3.国家以及省市有关产业发展等规定文件如有修订，《产业“禁限控”目录》作相应调整。</w:t>
      </w: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lang w:val="en-US" w:eastAsia="zh-CN"/>
        </w:rPr>
        <w:t>二、云南华宁产业园区盘溪化工园区危险化学品禁止、限制和控制目录</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（一）适用范围</w:t>
      </w:r>
    </w:p>
    <w:p>
      <w:pPr>
        <w:rPr>
          <w:rFonts w:hint="eastAsia"/>
          <w:color w:val="auto"/>
        </w:rPr>
      </w:pPr>
      <w:r>
        <w:rPr>
          <w:rFonts w:hint="eastAsia"/>
          <w:color w:val="auto"/>
          <w:lang w:val="en-US" w:eastAsia="zh-CN"/>
        </w:rPr>
        <w:t>《云南华宁产业园区盘溪化工园区危险化学品禁止、限制和控制目录》（以下简称《危化品“禁限控”目录》）适用于云南华宁产业园区盘溪化工园区范围内危险化学品生产、储存、经营、运输和使用等全环节。</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（二）政策依据</w:t>
      </w:r>
    </w:p>
    <w:p>
      <w:pPr>
        <w:rPr>
          <w:rFonts w:hint="eastAsia"/>
          <w:color w:val="auto"/>
        </w:rPr>
      </w:pPr>
      <w:r>
        <w:rPr>
          <w:rFonts w:hint="eastAsia"/>
          <w:color w:val="auto"/>
          <w:lang w:val="en-US" w:eastAsia="zh-CN"/>
        </w:rPr>
        <w:t>以《危险化学品目录（2015版）》《云南省安全生产委员会办公室关于切实做好特别管控危险化学品目录实施工作的通知（云安办函〔2020〕38号）》《云南省安全生产委员会办公室关于印发云南省化工项目安全准入条件（试行）的通知》（云安办〔2022〕1号）等为主要依据，参考目前国家各部委明令禁止、限制和控制的危险化学品，以及易造成重大人员伤亡的危险化学品，结合云南华宁产业园区盘溪化工园区危险化学品生产、使用、储存和经营现状制定。</w:t>
      </w:r>
    </w:p>
    <w:p>
      <w:pPr>
        <w:rPr>
          <w:rFonts w:hint="eastAsia"/>
          <w:color w:val="auto"/>
        </w:rPr>
      </w:pPr>
      <w:r>
        <w:rPr>
          <w:rFonts w:hint="eastAsia"/>
          <w:color w:val="auto"/>
          <w:lang w:val="en-US" w:eastAsia="zh-CN"/>
        </w:rPr>
        <w:t>1.《危险化学品目录（2015版）》（原国家安全生产监督管理总局等10部门公告2015年第5号）</w:t>
      </w:r>
    </w:p>
    <w:p>
      <w:pPr>
        <w:rPr>
          <w:rFonts w:hint="eastAsia"/>
          <w:color w:val="auto"/>
        </w:rPr>
      </w:pPr>
      <w:r>
        <w:rPr>
          <w:rFonts w:hint="eastAsia"/>
          <w:color w:val="auto"/>
          <w:lang w:val="en-US" w:eastAsia="zh-CN"/>
        </w:rPr>
        <w:t>2.《关于禁止全氯氟烃（CFCs）物质生产的公告》（国家环境保护总局公告2007年第43号）</w:t>
      </w:r>
    </w:p>
    <w:p>
      <w:pPr>
        <w:rPr>
          <w:rFonts w:hint="eastAsia"/>
          <w:color w:val="auto"/>
        </w:rPr>
      </w:pPr>
      <w:r>
        <w:rPr>
          <w:rFonts w:hint="eastAsia"/>
          <w:color w:val="auto"/>
          <w:lang w:val="en-US" w:eastAsia="zh-CN"/>
        </w:rPr>
        <w:t>3.《禁限用农药名录（2019版）》（农业农村部农药管理司2019年11月29日公布）</w:t>
      </w:r>
    </w:p>
    <w:p>
      <w:pPr>
        <w:rPr>
          <w:rFonts w:hint="eastAsia"/>
          <w:color w:val="auto"/>
        </w:rPr>
      </w:pPr>
      <w:r>
        <w:rPr>
          <w:rFonts w:hint="eastAsia"/>
          <w:color w:val="auto"/>
          <w:lang w:val="en-US" w:eastAsia="zh-CN"/>
        </w:rPr>
        <w:t>4.《关于停止甲胺磷等五种高毒农药的生产、流通、使用的公告》（国家发展改革委等公告2008年第1号）</w:t>
      </w:r>
    </w:p>
    <w:p>
      <w:pPr>
        <w:rPr>
          <w:rFonts w:hint="eastAsia"/>
          <w:color w:val="auto"/>
        </w:rPr>
      </w:pPr>
      <w:r>
        <w:rPr>
          <w:rFonts w:hint="eastAsia"/>
          <w:color w:val="auto"/>
          <w:lang w:val="en-US" w:eastAsia="zh-CN"/>
        </w:rPr>
        <w:t>5.《关于禁止生产、流通、使用和进出口滴滴涕、氯丹、灭蚁灵及六氯苯的公告》（环境保护部等公告2009年第23号）</w:t>
      </w:r>
    </w:p>
    <w:p>
      <w:pPr>
        <w:rPr>
          <w:rFonts w:hint="eastAsia"/>
          <w:color w:val="auto"/>
        </w:rPr>
      </w:pPr>
      <w:r>
        <w:rPr>
          <w:rFonts w:hint="eastAsia"/>
          <w:color w:val="auto"/>
          <w:lang w:val="en-US" w:eastAsia="zh-CN"/>
        </w:rPr>
        <w:t>6.《关于〈关于持久性有机污染物的斯德哥尔摩公约〉新增列九种持久性有机污染物的〈关于附件A、附件B和附件C修正案〉和新增列硫丹的〈关于附件A修正案〉生效的公告》（环境保护部等公告2014年第21号）</w:t>
      </w:r>
    </w:p>
    <w:p>
      <w:pPr>
        <w:rPr>
          <w:rFonts w:hint="eastAsia"/>
          <w:color w:val="auto"/>
        </w:rPr>
      </w:pPr>
      <w:r>
        <w:rPr>
          <w:rFonts w:hint="eastAsia"/>
          <w:color w:val="auto"/>
          <w:lang w:val="en-US" w:eastAsia="zh-CN"/>
        </w:rPr>
        <w:t>7.《关于〈《关于持久性有机污染物的斯德哥尔摩公约》新增列六溴环十二烷修正案〉生效的公告》（环境保护部等公告2016年第84号）</w:t>
      </w:r>
    </w:p>
    <w:p>
      <w:pPr>
        <w:rPr>
          <w:rFonts w:hint="eastAsia"/>
          <w:color w:val="auto"/>
        </w:rPr>
      </w:pPr>
      <w:r>
        <w:rPr>
          <w:rFonts w:hint="eastAsia"/>
          <w:color w:val="auto"/>
          <w:lang w:val="en-US" w:eastAsia="zh-CN"/>
        </w:rPr>
        <w:t>8.《关于在国际贸易中对某些危险化学品和农药采用事先知情同意程序的鹿特丹公约》</w:t>
      </w:r>
    </w:p>
    <w:p>
      <w:pPr>
        <w:rPr>
          <w:rFonts w:hint="eastAsia"/>
          <w:color w:val="auto"/>
        </w:rPr>
      </w:pPr>
      <w:r>
        <w:rPr>
          <w:rFonts w:hint="eastAsia"/>
          <w:color w:val="auto"/>
          <w:lang w:val="en-US" w:eastAsia="zh-CN"/>
        </w:rPr>
        <w:t>9.《关于汞的水俣公约》</w:t>
      </w:r>
    </w:p>
    <w:p>
      <w:pPr>
        <w:rPr>
          <w:rFonts w:hint="eastAsia"/>
          <w:color w:val="auto"/>
        </w:rPr>
      </w:pPr>
      <w:r>
        <w:rPr>
          <w:rFonts w:hint="eastAsia"/>
          <w:color w:val="auto"/>
          <w:lang w:val="en-US" w:eastAsia="zh-CN"/>
        </w:rPr>
        <w:t>10.《关于印发〈中国严格限制的有毒化学品名录〉（2020年）的公告》（生态环境部等公告2019年第60号）</w:t>
      </w:r>
    </w:p>
    <w:p>
      <w:pPr>
        <w:rPr>
          <w:rFonts w:hint="eastAsia"/>
          <w:color w:val="auto"/>
        </w:rPr>
      </w:pPr>
      <w:r>
        <w:rPr>
          <w:rFonts w:hint="eastAsia"/>
          <w:color w:val="auto"/>
          <w:lang w:val="en-US" w:eastAsia="zh-CN"/>
        </w:rPr>
        <w:t>11.《禁止进口货物目录（第七批）》和《禁止出口货物目录（第六批）》（商务部、海关总署、生态环境部公告2020年第73号公布）</w:t>
      </w:r>
    </w:p>
    <w:p>
      <w:pPr>
        <w:rPr>
          <w:rFonts w:hint="eastAsia"/>
          <w:color w:val="auto"/>
        </w:rPr>
      </w:pPr>
      <w:r>
        <w:rPr>
          <w:rFonts w:hint="eastAsia"/>
          <w:color w:val="auto"/>
          <w:lang w:val="en-US" w:eastAsia="zh-CN"/>
        </w:rPr>
        <w:t>12.《关于禁止使用氯氟烃（CFCs）物质作为发泡剂的公告》（环境保护部公告2007年第45号）</w:t>
      </w:r>
    </w:p>
    <w:p>
      <w:pPr>
        <w:rPr>
          <w:rFonts w:hint="eastAsia"/>
          <w:color w:val="auto"/>
        </w:rPr>
      </w:pPr>
      <w:r>
        <w:rPr>
          <w:rFonts w:hint="eastAsia"/>
          <w:color w:val="auto"/>
          <w:lang w:val="en-US" w:eastAsia="zh-CN"/>
        </w:rPr>
        <w:t>13.环境保护总局、发改委、商务部等《关于禁止生产、销售、进出口以氯氟烃（CFCs）物质为制冷剂、发泡剂的家用电器产品的公告》（环函〔2007〕200号）</w:t>
      </w:r>
    </w:p>
    <w:p>
      <w:pPr>
        <w:rPr>
          <w:rFonts w:hint="eastAsia"/>
          <w:color w:val="auto"/>
        </w:rPr>
      </w:pPr>
      <w:r>
        <w:rPr>
          <w:rFonts w:hint="eastAsia"/>
          <w:color w:val="auto"/>
          <w:lang w:val="en-US" w:eastAsia="zh-CN"/>
        </w:rPr>
        <w:t>14.《易制爆危险化学品名录（2017版）》（公安部公告）</w:t>
      </w:r>
    </w:p>
    <w:p>
      <w:pPr>
        <w:rPr>
          <w:rFonts w:hint="eastAsia"/>
          <w:color w:val="auto"/>
        </w:rPr>
      </w:pPr>
      <w:r>
        <w:rPr>
          <w:rFonts w:hint="eastAsia"/>
          <w:color w:val="auto"/>
          <w:lang w:val="en-US" w:eastAsia="zh-CN"/>
        </w:rPr>
        <w:t>15.《中国严格限制的有毒化学品名录》（2020年）</w:t>
      </w:r>
    </w:p>
    <w:p>
      <w:pPr>
        <w:rPr>
          <w:rFonts w:hint="eastAsia"/>
          <w:color w:val="auto"/>
        </w:rPr>
      </w:pPr>
      <w:r>
        <w:rPr>
          <w:rFonts w:hint="eastAsia"/>
          <w:color w:val="auto"/>
          <w:lang w:val="en-US" w:eastAsia="zh-CN"/>
        </w:rPr>
        <w:t>16.国务院办公厅《关于限期停止生产销售使用车用含铅汽油的通知》（国办发〔1998〕129号）</w:t>
      </w:r>
    </w:p>
    <w:p>
      <w:pPr>
        <w:rPr>
          <w:rFonts w:hint="eastAsia"/>
          <w:color w:val="auto"/>
        </w:rPr>
      </w:pPr>
      <w:r>
        <w:rPr>
          <w:rFonts w:hint="eastAsia"/>
          <w:color w:val="auto"/>
          <w:lang w:val="en-US" w:eastAsia="zh-CN"/>
        </w:rPr>
        <w:t>17.《重点管控新污染物清单（2023年版）》</w:t>
      </w:r>
    </w:p>
    <w:p>
      <w:pPr>
        <w:rPr>
          <w:rFonts w:hint="eastAsia"/>
          <w:color w:val="auto"/>
          <w:lang w:val="en-US" w:eastAsia="zh-CN"/>
        </w:rPr>
      </w:pPr>
      <w:r>
        <w:rPr>
          <w:rFonts w:hint="eastAsia"/>
          <w:color w:val="auto"/>
          <w:lang w:val="en-US" w:eastAsia="zh-CN"/>
        </w:rPr>
        <w:t>18.《云南省安全生产委员会办公室关于切实做好特别管控危险化学品目录实施工作的通知（云安办函〔2020〕38号）》</w:t>
      </w:r>
    </w:p>
    <w:p>
      <w:pPr>
        <w:rPr>
          <w:rFonts w:hint="eastAsia"/>
          <w:color w:val="auto"/>
          <w:lang w:val="en-US" w:eastAsia="zh-CN"/>
        </w:rPr>
      </w:pPr>
      <w:r>
        <w:rPr>
          <w:rFonts w:hint="eastAsia"/>
          <w:color w:val="auto"/>
          <w:lang w:val="en-US" w:eastAsia="zh-CN"/>
        </w:rPr>
        <w:t>19.《云南省安全生产委员会办公室关于印发云南省化工项目安全准入条件（试行）的通知》（云安办〔2022〕1号）</w:t>
      </w:r>
    </w:p>
    <w:p>
      <w:pPr>
        <w:rPr>
          <w:rFonts w:hint="eastAsia"/>
          <w:color w:val="auto"/>
        </w:rPr>
      </w:pPr>
      <w:r>
        <w:rPr>
          <w:rFonts w:hint="eastAsia"/>
          <w:color w:val="auto"/>
          <w:lang w:val="en-US" w:eastAsia="zh-CN"/>
        </w:rPr>
        <w:t>20.《优先控制化学品名录》（生态环境部、工业和信息化部、国家卫生健康委员会公告2017年第83号、2020年第47号）</w:t>
      </w:r>
    </w:p>
    <w:p>
      <w:pPr>
        <w:rPr>
          <w:rFonts w:hint="eastAsia"/>
          <w:color w:val="auto"/>
        </w:rPr>
      </w:pPr>
      <w:r>
        <w:rPr>
          <w:rFonts w:hint="eastAsia"/>
          <w:color w:val="auto"/>
          <w:lang w:val="en-US" w:eastAsia="zh-CN"/>
        </w:rPr>
        <w:t>21.《国家明令禁止使用的农药》（农业部公告2002年第199号）</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（三）目录分类</w:t>
      </w:r>
    </w:p>
    <w:p>
      <w:pPr>
        <w:rPr>
          <w:rFonts w:hint="eastAsia"/>
          <w:color w:val="auto"/>
        </w:rPr>
      </w:pPr>
      <w:r>
        <w:rPr>
          <w:rFonts w:hint="eastAsia"/>
          <w:color w:val="auto"/>
          <w:lang w:val="en-US" w:eastAsia="zh-CN"/>
        </w:rPr>
        <w:t>《危化品“禁限控”目录》分为禁止部分目录、限制和控制部分目录，具体内容见附件5：云南华宁产业园区盘溪化工园区禁止危险化学品目录和附件6：云南华宁产业园区盘溪化工园区限制和控制危险化学品目录。</w:t>
      </w:r>
    </w:p>
    <w:p>
      <w:pPr>
        <w:rPr>
          <w:rFonts w:hint="eastAsia"/>
          <w:color w:val="auto"/>
        </w:rPr>
      </w:pPr>
      <w:r>
        <w:rPr>
          <w:rFonts w:hint="eastAsia"/>
          <w:color w:val="auto"/>
          <w:lang w:val="en-US" w:eastAsia="zh-CN"/>
        </w:rPr>
        <w:t>《危化品“禁限控”目录》以表格的形式逐一列出了列入《目录》中危险化学品的品名、别名、CAS号和备注信息，所涉及危险化学品的定义和确定原则、剧毒化学品的定义和判定界限、目录中各栏目的含义和其他事项等与《危险化学品目录（2015版）》相同。</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（四）执行要求</w:t>
      </w:r>
    </w:p>
    <w:p>
      <w:pPr>
        <w:rPr>
          <w:rFonts w:hint="eastAsia"/>
          <w:color w:val="auto"/>
        </w:rPr>
      </w:pPr>
      <w:r>
        <w:rPr>
          <w:rFonts w:hint="eastAsia"/>
          <w:color w:val="auto"/>
          <w:lang w:val="en-US" w:eastAsia="zh-CN"/>
        </w:rPr>
        <w:t>1.列入《危化品“禁限控”目录》禁止部分的危险化学品，是指在全区范围内“禁止生产”，限制和控制其“使用、储存、经营”，并且其“使用、储存、经营”时严格依法依规进行限制性行政审批。国家规定在特定行业可豁免使用的，从其规定。</w:t>
      </w:r>
    </w:p>
    <w:p>
      <w:pPr>
        <w:rPr>
          <w:rFonts w:hint="eastAsia"/>
          <w:color w:val="auto"/>
        </w:rPr>
      </w:pPr>
      <w:r>
        <w:rPr>
          <w:rFonts w:hint="eastAsia"/>
          <w:color w:val="auto"/>
          <w:lang w:val="en-US" w:eastAsia="zh-CN"/>
        </w:rPr>
        <w:t>2.列入《危化品“禁限控”目录》禁止部分的现有危险化学品生产、储存、 经营、使用企业应维持原状或逐步退出；现有产品技术改造、上下游产业链延伸的建设项目除外。确需使用《危化品禁限控目录》禁止部分危险化学品的，应向主管部门或属地政府报批，并符合下列条件：</w:t>
      </w:r>
    </w:p>
    <w:p>
      <w:pPr>
        <w:rPr>
          <w:rFonts w:hint="eastAsia"/>
          <w:color w:val="auto"/>
        </w:rPr>
      </w:pPr>
      <w:r>
        <w:rPr>
          <w:rFonts w:hint="eastAsia"/>
          <w:color w:val="auto"/>
          <w:lang w:val="en-US" w:eastAsia="zh-CN"/>
        </w:rPr>
        <w:t>（1）项目属于国家、省、市鼓励类产业，或项目涉及国计民生（需取得市（县）对其新设项目符合“重大产业配套、产业链衔 接或高新技术产品”等情况的书面说明）。</w:t>
      </w:r>
    </w:p>
    <w:p>
      <w:pPr>
        <w:rPr>
          <w:rFonts w:hint="eastAsia"/>
          <w:color w:val="auto"/>
        </w:rPr>
      </w:pPr>
      <w:r>
        <w:rPr>
          <w:rFonts w:hint="eastAsia"/>
          <w:color w:val="auto"/>
          <w:lang w:val="en-US" w:eastAsia="zh-CN"/>
        </w:rPr>
        <w:t>（2）项目应位于化工园区内政府规划的专门储存区域。</w:t>
      </w:r>
    </w:p>
    <w:p>
      <w:pPr>
        <w:rPr>
          <w:rFonts w:hint="eastAsia"/>
          <w:color w:val="auto"/>
        </w:rPr>
      </w:pPr>
      <w:r>
        <w:rPr>
          <w:rFonts w:hint="eastAsia"/>
          <w:color w:val="auto"/>
          <w:lang w:val="en-US" w:eastAsia="zh-CN"/>
        </w:rPr>
        <w:t>（3）应委托具备资质条件的机构对安全风险进行评估。</w:t>
      </w:r>
    </w:p>
    <w:p>
      <w:pPr>
        <w:rPr>
          <w:rFonts w:hint="eastAsia"/>
          <w:color w:val="auto"/>
        </w:rPr>
      </w:pPr>
      <w:r>
        <w:rPr>
          <w:rFonts w:hint="eastAsia"/>
          <w:color w:val="auto"/>
          <w:lang w:val="en-US" w:eastAsia="zh-CN"/>
        </w:rPr>
        <w:t>3.列入《危化品“禁限控”目录》限制和控制部分的危险化学品，是指在全区范围内“限制和控制生产”，“使用、储存、经营”严格依法依规进行行政审批。单位现有涉及的，原则上不能增加，由有关行业主管部门或园区管委会实施管控。鼓励企业通过技术革新，减少储存和使用量，或采用非危险化学品替代危险化学品、危险性低的危险化学品替代危险性高的危险化学品。</w:t>
      </w:r>
    </w:p>
    <w:p>
      <w:pPr>
        <w:rPr>
          <w:rFonts w:hint="eastAsia"/>
          <w:color w:val="auto"/>
        </w:rPr>
      </w:pPr>
      <w:r>
        <w:rPr>
          <w:rFonts w:hint="eastAsia"/>
          <w:color w:val="auto"/>
          <w:lang w:val="en-US" w:eastAsia="zh-CN"/>
        </w:rPr>
        <w:t>4.运输《危化品“禁限控”目录》中限制和控制类危险化学品的单位必须依法取得危险货物运输许可，并按有关规定进行运输。</w:t>
      </w:r>
    </w:p>
    <w:p>
      <w:pPr>
        <w:rPr>
          <w:rFonts w:hint="eastAsia"/>
          <w:color w:val="auto"/>
        </w:rPr>
      </w:pPr>
      <w:r>
        <w:rPr>
          <w:rFonts w:hint="eastAsia"/>
          <w:color w:val="auto"/>
          <w:lang w:val="en-US" w:eastAsia="zh-CN"/>
        </w:rPr>
        <w:t>5.含有《危化品“禁限控”目录》所列危险化学品且其成分质量比或体积比大于70%的混合物，应纳入《目录》管控。经鉴定不属于危险化学品的除外。</w:t>
      </w:r>
    </w:p>
    <w:p>
      <w:pPr>
        <w:rPr>
          <w:rFonts w:hint="eastAsia"/>
          <w:color w:val="auto"/>
        </w:rPr>
      </w:pPr>
      <w:r>
        <w:rPr>
          <w:rFonts w:hint="eastAsia"/>
          <w:color w:val="auto"/>
          <w:lang w:val="en-US" w:eastAsia="zh-CN"/>
        </w:rPr>
        <w:t>6.危险化学品试剂不受本《目录》限制和控制部分限制，但其使用、储存、运输条件应当依法履行行政审批程序，并且符合有关危险化学品安全管理的规定。</w:t>
      </w:r>
    </w:p>
    <w:p>
      <w:pPr>
        <w:rPr>
          <w:rFonts w:hint="eastAsia"/>
          <w:color w:val="auto"/>
        </w:rPr>
      </w:pPr>
      <w:r>
        <w:rPr>
          <w:rFonts w:hint="eastAsia"/>
          <w:color w:val="auto"/>
          <w:lang w:val="en-US" w:eastAsia="zh-CN"/>
        </w:rPr>
        <w:t>7.允许液化石油气、天然气作为燃料储存（不构成危险化学品重大危险源）、运输和使用，但限制和控制其作为化工原料运输、储存和使用。</w:t>
      </w:r>
    </w:p>
    <w:p>
      <w:pP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lang w:val="en-US" w:eastAsia="zh-CN"/>
        </w:rPr>
        <w:t>（五）附则</w:t>
      </w:r>
    </w:p>
    <w:p>
      <w:pPr>
        <w:rPr>
          <w:rFonts w:hint="eastAsia"/>
          <w:color w:val="auto"/>
        </w:rPr>
      </w:pPr>
      <w:r>
        <w:rPr>
          <w:rFonts w:hint="eastAsia"/>
          <w:color w:val="auto"/>
          <w:lang w:val="en-US" w:eastAsia="zh-CN"/>
        </w:rPr>
        <w:t>1.国防科工等特殊企业不受《危化品“禁限控”目录》限制。</w:t>
      </w:r>
    </w:p>
    <w:p>
      <w:pPr>
        <w:rPr>
          <w:rFonts w:hint="eastAsia"/>
          <w:color w:val="auto"/>
        </w:rPr>
      </w:pPr>
      <w:r>
        <w:rPr>
          <w:rFonts w:hint="eastAsia"/>
          <w:color w:val="auto"/>
          <w:lang w:val="en-US" w:eastAsia="zh-CN"/>
        </w:rPr>
        <w:t>2.《危化品禁限控目录》所述的生产是指从事危险化学品最终产品或者中间产品的生产。如果在生产过程中出现列入禁止目录中的难以消除的副产物，企业应当按照有关规定进行妥善处置。</w:t>
      </w:r>
    </w:p>
    <w:p>
      <w:pPr>
        <w:rPr>
          <w:rFonts w:hint="eastAsia"/>
          <w:color w:val="auto"/>
        </w:rPr>
      </w:pPr>
      <w:r>
        <w:rPr>
          <w:rFonts w:hint="eastAsia"/>
          <w:color w:val="auto"/>
          <w:lang w:val="en-US" w:eastAsia="zh-CN"/>
        </w:rPr>
        <w:t>3.《危化品“禁限控”目录》所列举的危险化学品在生产、储存、使用、经营和运输时，法律、行政法规、规章及国家、省、市政策和文件另有规定的从其规定。</w:t>
      </w:r>
    </w:p>
    <w:p>
      <w:pPr>
        <w:rPr>
          <w:rFonts w:hint="eastAsia"/>
          <w:color w:val="auto"/>
        </w:rPr>
      </w:pPr>
      <w:r>
        <w:rPr>
          <w:rFonts w:hint="eastAsia"/>
          <w:color w:val="auto"/>
          <w:lang w:val="en-US" w:eastAsia="zh-CN"/>
        </w:rPr>
        <w:t>4.国家以及省市相关规定文件如有修订，《危化品“禁限控”目录》作相应调整。</w:t>
      </w:r>
    </w:p>
    <w:p>
      <w:pPr>
        <w:rPr>
          <w:rFonts w:hint="eastAsia"/>
          <w:color w:val="auto"/>
        </w:rPr>
      </w:pPr>
      <w:r>
        <w:rPr>
          <w:rFonts w:hint="eastAsia"/>
          <w:color w:val="auto"/>
          <w:lang w:val="en-US" w:eastAsia="zh-CN"/>
        </w:rPr>
        <w:t>5.《危化品“禁限控”目录》是云南华宁产业园区盘溪化工园区危险化学品管理的基本要求，《危化品“禁限控”目录》之外的其他危险物质还应根据相关法律法规进行安全管理。</w:t>
      </w: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lang w:val="en-US" w:eastAsia="zh-CN"/>
        </w:rPr>
        <w:t>三、实施附则</w:t>
      </w:r>
    </w:p>
    <w:p>
      <w:pPr>
        <w:rPr>
          <w:rFonts w:hint="eastAsia"/>
          <w:color w:val="auto"/>
        </w:rPr>
      </w:pPr>
      <w:r>
        <w:rPr>
          <w:rFonts w:hint="eastAsia"/>
          <w:color w:val="auto"/>
          <w:lang w:val="en-US" w:eastAsia="zh-CN"/>
        </w:rPr>
        <w:t>（一）《云南华宁产业园区盘溪化工园区禁止、限制和控制目录（2024版）》自正式公布之日起实施，有效期三年，并将根据有关法律法规和产业发展实际情况适时调整、修订。</w:t>
      </w:r>
    </w:p>
    <w:p>
      <w:pPr>
        <w:rPr>
          <w:rFonts w:hint="eastAsia"/>
          <w:color w:val="auto"/>
        </w:rPr>
      </w:pPr>
      <w:r>
        <w:rPr>
          <w:rFonts w:hint="eastAsia"/>
          <w:color w:val="auto"/>
          <w:lang w:val="en-US" w:eastAsia="zh-CN"/>
        </w:rPr>
        <w:t>（二）本《目录》由云南华宁产业园区管理委员会负责解释。</w:t>
      </w:r>
    </w:p>
    <w:p>
      <w:pPr>
        <w:rPr>
          <w:rFonts w:hint="eastAsia"/>
          <w:color w:val="auto"/>
        </w:rPr>
      </w:pPr>
    </w:p>
    <w:p>
      <w:pPr>
        <w:rPr>
          <w:rFonts w:hint="eastAsia"/>
          <w:color w:val="auto"/>
        </w:rPr>
      </w:pPr>
      <w:r>
        <w:rPr>
          <w:rFonts w:hint="eastAsia"/>
          <w:color w:val="auto"/>
          <w:lang w:val="en-US" w:eastAsia="zh-CN"/>
        </w:rPr>
        <w:t>附件：</w:t>
      </w:r>
    </w:p>
    <w:p>
      <w:pPr>
        <w:rPr>
          <w:rFonts w:hint="eastAsia"/>
          <w:color w:val="auto"/>
        </w:rPr>
      </w:pPr>
      <w:r>
        <w:rPr>
          <w:rFonts w:hint="eastAsia"/>
          <w:color w:val="auto"/>
          <w:lang w:val="en-US" w:eastAsia="zh-CN"/>
        </w:rPr>
        <w:t>1.涉及产能规模限制项目目录</w:t>
      </w:r>
    </w:p>
    <w:p>
      <w:pPr>
        <w:rPr>
          <w:rFonts w:hint="eastAsia"/>
          <w:color w:val="auto"/>
        </w:rPr>
      </w:pPr>
      <w:r>
        <w:rPr>
          <w:rFonts w:hint="eastAsia"/>
          <w:color w:val="auto"/>
          <w:lang w:val="en-US" w:eastAsia="zh-CN"/>
        </w:rPr>
        <w:t>2.涉及装置、生产线、生产工艺、产品的限制类单列项目目录</w:t>
      </w:r>
    </w:p>
    <w:p>
      <w:pPr>
        <w:rPr>
          <w:rFonts w:hint="eastAsia"/>
          <w:color w:val="auto"/>
        </w:rPr>
      </w:pPr>
      <w:r>
        <w:rPr>
          <w:rFonts w:hint="eastAsia"/>
          <w:color w:val="auto"/>
          <w:lang w:val="en-US" w:eastAsia="zh-CN"/>
        </w:rPr>
        <w:t>3.涉及产能规模禁止（淘汰）类项目目录</w:t>
      </w:r>
    </w:p>
    <w:p>
      <w:pPr>
        <w:rPr>
          <w:rFonts w:hint="eastAsia"/>
          <w:color w:val="auto"/>
        </w:rPr>
      </w:pPr>
      <w:r>
        <w:rPr>
          <w:rFonts w:hint="eastAsia"/>
          <w:color w:val="auto"/>
          <w:lang w:val="en-US" w:eastAsia="zh-CN"/>
        </w:rPr>
        <w:t>4.涉及装置、生产线、生产工艺、产品的禁止（淘汰）类单列项目目录</w:t>
      </w:r>
    </w:p>
    <w:p>
      <w:pPr>
        <w:rPr>
          <w:rFonts w:hint="eastAsia"/>
          <w:color w:val="auto"/>
        </w:rPr>
      </w:pPr>
      <w:r>
        <w:rPr>
          <w:rFonts w:hint="eastAsia"/>
          <w:color w:val="auto"/>
          <w:lang w:val="en-US" w:eastAsia="zh-CN"/>
        </w:rPr>
        <w:t>5.云南华宁产业园区盘溪化工园区禁止危险化学品目录</w:t>
      </w:r>
    </w:p>
    <w:p>
      <w:pPr>
        <w:rPr>
          <w:rFonts w:hint="eastAsia"/>
          <w:color w:val="auto"/>
        </w:rPr>
      </w:pPr>
      <w:r>
        <w:rPr>
          <w:rFonts w:hint="eastAsia"/>
          <w:color w:val="auto"/>
          <w:lang w:val="en-US" w:eastAsia="zh-CN"/>
        </w:rPr>
        <w:t>6.云南华宁产业园区盘溪化工园区限制和控制危险化学品目录</w:t>
      </w: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both"/>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center"/>
        <w:rPr>
          <w:rFonts w:hint="default" w:ascii="Times New Roman" w:hAnsi="Times New Roman" w:eastAsia="方正仿宋_GBK" w:cs="Times New Roman"/>
          <w:i w:val="0"/>
          <w:iCs w:val="0"/>
          <w:caps w:val="0"/>
          <w:color w:val="auto"/>
          <w:spacing w:val="0"/>
          <w:sz w:val="32"/>
          <w:szCs w:val="32"/>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涉及产能规模的限制类项目目录（单位：万吨/年）</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7"/>
        <w:gridCol w:w="4647"/>
        <w:gridCol w:w="1110"/>
        <w:gridCol w:w="22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
                <w:bCs/>
                <w:color w:val="auto"/>
                <w:sz w:val="24"/>
                <w:szCs w:val="24"/>
              </w:rPr>
            </w:pPr>
            <w:r>
              <w:rPr>
                <w:rFonts w:hint="default"/>
                <w:b/>
                <w:bCs/>
                <w:color w:val="auto"/>
                <w:sz w:val="24"/>
                <w:szCs w:val="24"/>
                <w:lang w:val="en-US" w:eastAsia="zh-CN"/>
              </w:rPr>
              <w:t>序号</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
                <w:bCs/>
                <w:color w:val="auto"/>
                <w:sz w:val="24"/>
                <w:szCs w:val="24"/>
              </w:rPr>
            </w:pPr>
            <w:r>
              <w:rPr>
                <w:rFonts w:hint="default"/>
                <w:b/>
                <w:bCs/>
                <w:color w:val="auto"/>
                <w:sz w:val="24"/>
                <w:szCs w:val="24"/>
                <w:lang w:val="en-US" w:eastAsia="zh-CN"/>
              </w:rPr>
              <w:t>产品/装置名称</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
                <w:bCs/>
                <w:color w:val="auto"/>
                <w:sz w:val="24"/>
                <w:szCs w:val="24"/>
              </w:rPr>
            </w:pPr>
            <w:r>
              <w:rPr>
                <w:rFonts w:hint="default"/>
                <w:b/>
                <w:bCs/>
                <w:color w:val="auto"/>
                <w:sz w:val="24"/>
                <w:szCs w:val="24"/>
                <w:lang w:val="en-US" w:eastAsia="zh-CN"/>
              </w:rPr>
              <w:t>限制值</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bCs/>
                <w:color w:val="auto"/>
                <w:sz w:val="24"/>
                <w:szCs w:val="24"/>
              </w:rPr>
            </w:pPr>
            <w:r>
              <w:rPr>
                <w:rFonts w:hint="default"/>
                <w:b/>
                <w:bCs/>
                <w:color w:val="auto"/>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新建煤制甲醇生产装置</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&lt;100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新建羰基合成法醋酸</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&lt;30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3</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新建精对苯二甲酸</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&lt;100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4</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新建丙烯腈</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&lt;13</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5</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新建乙二醇</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&lt;20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6</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新建苯乙烯</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&lt;20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干气制乙苯工艺除外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7</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新建己内酰胺</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&lt;10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8</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新建皂素（含水解物）生产装置</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&lt;300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9</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新建聚丙烯</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&lt;7</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10</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新建聚乙烯</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&lt;20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11</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新建聚苯乙烯</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&lt;10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12</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新建乙烯氧氯化法聚氯乙烯</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&lt;30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13</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新建丙烯腈-丁二烯-苯乙烯共聚物（ABS）</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&lt;20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14</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新建普通合成胶乳-羧基丁苯胶（含丁苯胶乳）生产装置</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&lt;3</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15</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新建硫磺制酸</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&lt;30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单项金属离子≤100ppb的电子级硫酸除外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16</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新建硫铁矿制酸</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&lt;20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17</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新建氢氧化钾生产装置</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&lt;5</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18</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新建氧化铁系颜料</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&lt;1</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19</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新建甲基氯硅烷单体生产装置</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&lt;20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新建初始规模小于20万吨/年、单套规模小于10万吨/年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20</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新建甲烷氯化物生产装置</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&lt;10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有机硅配套除外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21</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新建甲烷氯化物生产装置</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≥10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没有副产四氯化碳配套处置设施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22</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新建钢丝帘线</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&lt;3</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23</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新建直径600毫米以下或2万吨/年以下的超高功率石墨电极生产线</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4"/>
                <w:szCs w:val="24"/>
              </w:rPr>
            </w:pP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24</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新建预焙阳极（炭块）生产线</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&lt;8</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25</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新建普通阴极炭块</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&lt;2</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26</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新建炭电极</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&lt;4</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27</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新建顶装焦炉炭化室高度&lt;6.0米、捣固焦炉炭化室高度&lt;5.5米焦化项目</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&lt;100</w:t>
            </w: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28</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新建热回收焦炉捣固煤饼体积&lt;35立方米，企业生产能力&lt;100万吨1年（铸造焦&lt;60万吨1年）焦化项目</w:t>
            </w:r>
          </w:p>
        </w:tc>
        <w:tc>
          <w:tcPr>
            <w:tcW w:w="11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4"/>
                <w:szCs w:val="24"/>
              </w:rPr>
            </w:pPr>
          </w:p>
        </w:tc>
        <w:tc>
          <w:tcPr>
            <w:tcW w:w="22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olor w:val="auto"/>
                <w:sz w:val="24"/>
                <w:szCs w:val="24"/>
              </w:rPr>
            </w:pPr>
            <w:r>
              <w:rPr>
                <w:rFonts w:hint="default"/>
                <w:color w:val="auto"/>
                <w:sz w:val="24"/>
                <w:szCs w:val="24"/>
                <w:lang w:val="en-US" w:eastAsia="zh-CN"/>
              </w:rPr>
              <w:t>29</w:t>
            </w:r>
          </w:p>
        </w:tc>
        <w:tc>
          <w:tcPr>
            <w:tcW w:w="464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sz w:val="24"/>
                <w:szCs w:val="24"/>
              </w:rPr>
            </w:pPr>
            <w:r>
              <w:rPr>
                <w:rFonts w:hint="default"/>
                <w:color w:val="auto"/>
                <w:sz w:val="24"/>
                <w:szCs w:val="24"/>
                <w:lang w:val="en-US" w:eastAsia="zh-CN"/>
              </w:rPr>
              <w:t>新建半焦炉单炉生产能力&lt;10万吨/年，企业生产能力&lt;100万吨/年焦化项目</w:t>
            </w:r>
          </w:p>
        </w:tc>
        <w:tc>
          <w:tcPr>
            <w:tcW w:w="1110"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4"/>
                <w:szCs w:val="24"/>
              </w:rPr>
            </w:pPr>
          </w:p>
        </w:tc>
        <w:tc>
          <w:tcPr>
            <w:tcW w:w="2268" w:type="dxa"/>
            <w:tcBorders>
              <w:top w:val="outset" w:color="auto" w:sz="6" w:space="0"/>
              <w:left w:val="nil"/>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sz w:val="24"/>
                <w:szCs w:val="24"/>
              </w:rPr>
            </w:pPr>
          </w:p>
        </w:tc>
      </w:tr>
    </w:tbl>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ind w:left="0" w:leftChars="0" w:firstLine="0" w:firstLineChars="0"/>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left"/>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left"/>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left"/>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left"/>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center"/>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涉及装置、生产线、生产工艺、产品的限制类单列项目目录</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7"/>
        <w:gridCol w:w="5968"/>
        <w:gridCol w:w="21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序号</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名称</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新建乙烯法醋酸</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9" w:hRule="atLeast"/>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新建天然气制甲醇</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CO2含量20%以上的天然气除外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新建丙酮氰醇法甲基丙烯酸甲酯</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新建粮食法丙酮/丁醇</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新建氯醇法环氧丙烷和皂化法环氧氯丙烷生产装置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新建乙炔法聚氯乙烯</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新建、改扩建氯丁橡胶类、丁苯热塑性橡胶类、聚氨酯类和聚丙烯酸酯类中溶剂型通用胶粘剂生产装置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新建常压法及综合法硝酸</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新建电石</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以大型先进工艺设备进行等量替换的除外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新建纯碱</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井下循环制碱、天然碱除外）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新建烧碱</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废盐综合利用的离子膜烧碱装置除外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新建三聚磷酸钠</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新建六偏磷酸钠</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新建三氯化磷</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新建五硫化二磷</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新建磷酸氢钙</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新建氯酸钠</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新建少钙焙烧工艺重铬酸钠</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新建电解二氧化锰</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新建碳酸钙</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新建无水硫酸钠</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盐业联产及副产除外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新建碳酸钡</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新建硫酸钡</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新建氢氧化钡</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新建氯化钡</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新建硝酸钡</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27</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新建碳酸锶</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新建白炭黑</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气相法除外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新建氯化胆碱生产装置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新建黄磷</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新建以石油、天然气为原料的氮肥</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32</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新建磷铵生产装置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新建铜洗法氨合成原料气净化工艺</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34</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高毒、高残留以及对环境影响大的农药原药（包括氧乐果、水胺硫磷、甲基异柳磷、甲拌磷、特丁磷、杀扑磷、溴甲烷、灭多威、涕灭威、克百威、敌鼠钠、敌鼠酮、杀鼠灵、杀鼠醚、溴敌隆、溴鼠灵、肉毒素、杀虫双、灭线磷、磷化铝，有机氯类、有机锡类杀虫剂，福美类杀菌剂，复硝酚钠（钾）、氯磺隆、胺苯磺隆、甲磺隆等）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35</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新建草甘膦、毒死蜱（水相法工艺除外）、三唑磷、百草枯、百菌清、阿维菌素、吡虫啉、乙草胺（甲叉法工艺除外）、氯化苦生产装置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新建硫酸法钛白粉</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37</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新建铅铬黄</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溶剂型涂料</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鼓励类的涂料品种和生产工艺除外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新建含异氰脲酸三缩水甘油酯（TGIC）的粉末涂料生产装置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40</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新建染料、染料中间体、有机颜料、印染助剂生产装置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鼓励类及采用鼓励类技术的除外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41</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新建氟化氢</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企业下游深加工产品配套自用、电子级及湿法磷酸配套除外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42</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新建二氟一氯甲烷生产装置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没有副产三氟甲烷配套处置设施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43</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可接受用途的全氟辛基磺酸及其盐类和全氟辛基磺酰氟（其余为淘汰类）</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新建全氟辛酸（PFOA）</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45</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新建六氟化硫</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高纯级除外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特定豁免用途的六溴环十二烷（其余为淘汰类）生产装置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47</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新建斜交轮胎和力车胎</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含手推车胎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48</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新建锦纶帘线</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49</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新建再生胶</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常压连续脱硫工艺除外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新建橡胶塑解剂五氯硫酚、</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51</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新建橡胶促进剂二硫化四甲基秋兰姆（TMTD）生产装置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52</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独立焦化企业未同步配套建设装煤、推焦除尘装置的炼焦项目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53</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新建、扩建古龙酸和维生素C原粉（包括药用、食品用、饲料用、化妆品用）生产装置，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54</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新建药品、食品、饲料、化妆品等用途的维生素B1、维生素B2、维生素B12、维生素E原料生产装置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55</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青霉素工业盐、6-氨基青霉烷酸（6-APA）、化学法生产7-氨基头孢烷酸（7-ACA）、化学法生产7-氨基-3-去乙酰氧基头孢烷酸（7-ADCA）、青霉素V、氨苄青霉素、羟氨苄青霉素、头孢菌素c发酵、土霉素、四环素、氯霉素、安乃近、扑热息痛、林可霉素、庆大霉素、双氢链霉素、丁胺卡那霉素、麦迪霉素、柱晶白霉素、环丙氟哌酸、氟哌酸、氟嗪酸、利福平、咖啡因、柯柯豆碱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新建紫杉醇（配套红豆杉种植除外）、植物提取法黄连素（配套黄连种植除外）生产装置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新建、改扩建药用丁基橡胶塞、二步法生产输液用塑料瓶生产装置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新建亚硝盐缓蚀、防腐剂</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新建聚氯乙烯（PVC）食品保鲜包装膜</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新建羰基合成法及齐格勒法生产的脂肪醇产品</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61</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新建热法生产三聚磷酸钠生产线</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62</w:t>
            </w:r>
          </w:p>
        </w:tc>
        <w:tc>
          <w:tcPr>
            <w:tcW w:w="59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24"/>
                <w:szCs w:val="24"/>
              </w:rPr>
            </w:pPr>
            <w:r>
              <w:rPr>
                <w:rFonts w:hint="default"/>
                <w:sz w:val="24"/>
                <w:szCs w:val="24"/>
                <w:lang w:val="en-US" w:eastAsia="zh-CN"/>
              </w:rPr>
              <w:t>新建单层喷枪洗衣粉生产工艺及装备、1.6吨/小时以下规模磺化装置</w:t>
            </w:r>
          </w:p>
        </w:tc>
        <w:tc>
          <w:tcPr>
            <w:tcW w:w="215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left"/>
        <w:rPr>
          <w:rFonts w:hint="eastAsia" w:ascii="微软雅黑" w:hAnsi="微软雅黑" w:eastAsia="微软雅黑" w:cs="微软雅黑"/>
          <w:b/>
          <w:bCs/>
          <w:i w:val="0"/>
          <w:iCs w:val="0"/>
          <w:caps w:val="0"/>
          <w:color w:val="auto"/>
          <w:spacing w:val="0"/>
          <w:kern w:val="0"/>
          <w:sz w:val="19"/>
          <w:szCs w:val="19"/>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left"/>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附件3：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leftChars="0" w:right="0" w:firstLine="0" w:firstLineChars="0"/>
        <w:jc w:val="center"/>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涉及产能规模的禁止（淘汰）类项目目录（单位：万吨/年）</w:t>
      </w:r>
    </w:p>
    <w:tbl>
      <w:tblPr>
        <w:tblStyle w:val="6"/>
        <w:tblW w:w="93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0"/>
        <w:gridCol w:w="4484"/>
        <w:gridCol w:w="1011"/>
        <w:gridCol w:w="31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kern w:val="0"/>
                <w:sz w:val="24"/>
                <w:szCs w:val="24"/>
                <w:lang w:val="en-US" w:eastAsia="zh-CN" w:bidi="ar"/>
              </w:rPr>
              <w:t>序号</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kern w:val="0"/>
                <w:sz w:val="24"/>
                <w:szCs w:val="24"/>
                <w:lang w:val="en-US" w:eastAsia="zh-CN" w:bidi="ar"/>
              </w:rPr>
              <w:t>产品/装置名称</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kern w:val="0"/>
                <w:sz w:val="24"/>
                <w:szCs w:val="24"/>
                <w:lang w:val="en-US" w:eastAsia="zh-CN" w:bidi="ar"/>
              </w:rPr>
              <w:t>淘汰值</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kern w:val="0"/>
                <w:sz w:val="24"/>
                <w:szCs w:val="24"/>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一</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落后工艺</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单套粗（轻）苯精制装置</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&lt;2.5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单套煤焦油加工装置</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硫铁矿制酸和硫磺制酸</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&lt;10</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黄磷生产装置</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&lt;0.5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单台产能5000吨/年以下和不符合准入条件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普通级硫酸钡、氢氧化钡、氯化钡、硝酸钡生产装置</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&lt;0.3</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氯酸钠生产装置</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&lt;1</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三聚磷酸钠</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&lt;1</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六偏磷酸钠</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&lt;0.5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三氯化磷</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&lt;0.5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饲料磷酸氢钙</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&lt;3</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氢氟酸</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&lt;0.5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包括工艺技术落后和污染严重的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湿法氟化铝及敞开式结晶氟盐生产装置</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&lt;0.5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氰化钠（100%氰化钠）</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&lt;0.3</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单线产能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氢氧化钾</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&lt;1</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普通级白炭黑</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&lt;1.5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普通级碳酸钙</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&lt;2</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普通级无水硫酸钠</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&lt;10</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盐业联产及副产除外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碳酸锂和氢氧化锂</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&lt;0.3</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普通级碳酸钡</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&lt;2</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普通级碳酸锶生产装置</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皂素（含水解物）生产装置</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&lt;100</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干法造粒炭黑</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&lt;1.5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特种炭黑和半补强炭黑除外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酒精生产线</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&lt;3</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废糖蜜制酒精除外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味精生产装置</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w:t>
            </w:r>
          </w:p>
        </w:tc>
        <w:tc>
          <w:tcPr>
            <w:tcW w:w="448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总干物收率97%以下的湿法玉米淀粉生产线</w:t>
            </w:r>
          </w:p>
        </w:tc>
        <w:tc>
          <w:tcPr>
            <w:tcW w:w="10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&lt;15</w:t>
            </w:r>
          </w:p>
        </w:tc>
        <w:tc>
          <w:tcPr>
            <w:tcW w:w="317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特种玉米淀粉生产线除外</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附件4：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方正小标宋_GBK" w:hAnsi="方正小标宋_GBK" w:eastAsia="方正小标宋_GBK" w:cs="方正小标宋_GBK"/>
          <w:b w:val="0"/>
          <w:bCs w:val="0"/>
          <w:color w:val="auto"/>
          <w:spacing w:val="-20"/>
          <w:sz w:val="32"/>
          <w:szCs w:val="32"/>
        </w:rPr>
      </w:pPr>
      <w:r>
        <w:rPr>
          <w:rFonts w:hint="eastAsia" w:ascii="方正小标宋_GBK" w:hAnsi="方正小标宋_GBK" w:eastAsia="方正小标宋_GBK" w:cs="方正小标宋_GBK"/>
          <w:b w:val="0"/>
          <w:bCs w:val="0"/>
          <w:i w:val="0"/>
          <w:iCs w:val="0"/>
          <w:caps w:val="0"/>
          <w:color w:val="auto"/>
          <w:spacing w:val="-20"/>
          <w:kern w:val="0"/>
          <w:sz w:val="32"/>
          <w:szCs w:val="32"/>
          <w:shd w:val="clear" w:fill="FFFFFF"/>
          <w:lang w:val="en-US" w:eastAsia="zh-CN" w:bidi="ar"/>
        </w:rPr>
        <w:t>涉及装置、生产线、生产工艺、产品的禁止（淘汰）类单列项目目录</w:t>
      </w:r>
    </w:p>
    <w:tbl>
      <w:tblPr>
        <w:tblStyle w:val="6"/>
        <w:tblW w:w="910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64"/>
        <w:gridCol w:w="6208"/>
        <w:gridCol w:w="22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2"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序号</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名称</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采用明火高温加热方式生产油品的釜式蒸馏装置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废旧橡胶和塑料土法炼油工艺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焦油间歇法生产沥青</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平炉氧化法高锰酸钾</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隔膜法烧碱生产装置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作为废盐综合利用的可以保留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平炉法和大锅蒸发法硫化碱生产工艺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芒硝法硅酸钠（泡花碱）生产工艺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间歇焦炭法二硫化碳工艺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有钙焙烧铬化合物生产装置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单台炉容量小于12500千伏安的电石炉及开放式电石炉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高汞催化剂（氯化汞含量6.5%以上）和使用高汞催化剂的乙炔法聚氯乙烯生产装置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使用汞或汞化合物的甲醇钠、甲醇钾、乙醇钠、乙醇钾、聚氨酯、乙醛、烧碱、生物杀虫剂和局部抗菌剂生产装置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氨钠法及氰熔体氰化钠生产工艺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半水煤气氨水液相脱硫</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天然气常压间歇转化工艺制合成氨</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一氧化碳常压变化及全中温变换（高温变换）工艺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没有配套硫磺回收装置的湿法脱硫工艺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没有配套建设吹风气余热回收、造气炉渣综合利用装置的固定层间歇式煤气化装置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没有配套工艺冷凝液水解解析装置的尿素生产设施</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钠法百草枯生产工艺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敌百虫碱法敌敌畏生产工艺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小包103装（1公斤及以下）农药产品手工包（灌）装工艺及设备</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雷蒙机法生产农药粉剂</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以六氯苯为原料生产五氯酚（钠）装置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用火直接加热的涂料用树脂生产工艺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四氯化碳溶剂法制取氯化橡胶生产工艺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盐酸酸解法皂素生产工艺及污染物排放不能达标的皂素生产装置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铁粉还原法工艺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（4,4－二氨基二苯乙烯-二磺酸[DSD酸]、2-氨基-4-甲基-5-氯苯磺酸[CLT酸]、1-氨基-8-萘酚-3,6－二磺酸[H酸]三种产品暂缓执行）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橡胶硫化促进剂N-氧联二（1,2-亚乙基）-2-苯并噻唑次磺酰胺（NOBS）和橡胶防老剂D生产装置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氯氟烃（CFCs）</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含氢氯氟烃</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HCFCs，作为自身下游化工产品的原料且不对外销售的除外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用于清洗的1,1,1-三氯乙烷（甲基氯仿）</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kern w:val="0"/>
                <w:sz w:val="24"/>
                <w:szCs w:val="24"/>
                <w:lang w:val="en-US" w:eastAsia="zh-CN" w:bidi="ar"/>
              </w:rPr>
              <w:t>3</w:t>
            </w:r>
            <w:r>
              <w:rPr>
                <w:rFonts w:hint="eastAsia" w:ascii="Times New Roman" w:hAnsi="Times New Roman" w:cs="Times New Roman"/>
                <w:color w:val="auto"/>
                <w:kern w:val="0"/>
                <w:sz w:val="24"/>
                <w:szCs w:val="24"/>
                <w:lang w:val="en-US" w:eastAsia="zh-CN" w:bidi="ar"/>
              </w:rPr>
              <w:t>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主产四氯化碳（CTC）</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以四氯化碳（CTC）为加工助剂的所有产品</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以PFOA为加工助剂的含氟聚合物生产工艺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含滴滴涕的涂料</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采用滴滴涕为原料非封闭生产三氯杀螨醇生产装置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根据国家履行国际公约总体计划要求进行淘汰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土法炼焦（含改良焦炉）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单炉产能7.5万吨/年以下或无煤气、焦油回收利用和污水处理达不到焦化行业准入条件的半焦（兰炭）生产装置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炭化室高度小于4.3米焦炉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3.8米及以上捣固焦炉除外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未配套干熄焦装置的钢铁企业焦炉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手工操作的土沥青焦油浸渍装置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以煤直接为燃料、烟尘净化不能达标的倒焰窑</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钢铁行业用一段式固定煤气发生炉项目（不含粉煤气化炉）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企业生产能力＜40万吨/年热回收焦炉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未同步配套建设热能回收装置的焦炉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还原二氧化锰用反射炉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包括硫酸锰厂用反射炉、矿粉厂用反射炉等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烟气制酸干法净化和热浓酸洗涤技术</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铁粉还原法对乙酰氨基酚（扑热息痛）</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咖啡因装置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使用氯氟烃（CFCs）作为气雾剂、推进剂、抛射剂或分散剂的医药用品生产工艺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含苯类溶剂型油墨生产</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以四氯化碳（CTC）为清洗剂的生产工艺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以三氟三氯乙烷（CFC-113）和甲基氯仿（TCA）为清洗剂和溶剂的生产工艺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脂肪酸法制叔胺工艺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发烟硫酸磺化工艺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搅拌釜式乙氧基化工艺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等电离交工艺的谷氨酸生产线</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传统钙盐法柠檬酸生产装置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新建采用固定层间歇气化技术合成氨</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含有毒有害氰化物电镀工艺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电镀金、银、铜基合金及镀铜打底工艺除外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采用氨冷冻盐水的氯气液化工艺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常压固定床间歇煤气化工艺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常压容积法硝酸铵生产工艺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三聚氰胺尾气综合利用项目除外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涉及易燃有毒物料的敞开式离心机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多节钟罩的氯乙烯气柜</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煤制甲醇装置气体净化工序三元换热器</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未设置密闭及自动吸收系统的液氯储存仓库</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采用明火高温加热方式生产石油制品的釜式蒸馏装置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开放式（又称敞开式）、内燃式（又称半密闭式或半开放式）电石炉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无火焰监测和熄火保护系统的燃气加热炉、导热油炉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科研实验用炉除外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合成氨半水煤气氨水液相脱硫工艺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液化烃、液氯、液氨管道用软管</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码头使用的金属软管和电子级产品使用的软管除外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合成氨固定层间歇式煤气化装置</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焦油加工工艺中的硫酸分解工艺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合成氨一氧化碳常压变换及全中温变换（高温变换）工艺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合成氨L型HN气压缩机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硫酸间接法生产仲丁醇</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液氯釜式汽化工艺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液氯压料包装工艺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5-氯-2-甲基苯胺铁粉还原工艺设备</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釜式夹套加热液氯气化工艺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液氯钢瓶手动充装设备</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三足式离心机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铅酸蓄电池生产中铸板、制粉、输粉、灌粉、和膏、涂板、刷板、配酸灌酸、外化成、称板、包板等人工作业工艺</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二</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落后产品</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改性淀粉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改性纤维</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多彩内墙</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树脂以硝化纤维素为主，溶剂以二甲苯为主的O/W型涂料）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4"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氯乙烯-偏氯乙烯共聚乳液外墙</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焦油型聚氨酯防水</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水性聚氯乙烯焦油防水</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聚乙烯醇及其缩醛类内外墙（106、107涂料等）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聚醋酸乙烯乳液类（含乙烯/醋酸乙烯酯共聚物乳液）外墙涂料</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有害物质含量超标准的内墙、溶剂型木器、玩具、汽车、外墙涂料</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含双对氯苯基三氯乙烷、三丁基锡、全氟辛酸及其盐类、全氟辛烷磺酸、红丹等有害物质的涂料</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在还原条件下会裂解产生24种有害芳香胺的偶氮染料</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非纺织品用地领域暂缓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九种致癌性染料</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用于与人体不直接接触的领域暂缓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含苯类、苯酚、苯甲醛和二（三）氯甲烷的脱漆剂</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立德粉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聚氯乙烯建筑防水接缝材料（焦油型）</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9"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107胶</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瘦肉精</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多氯122联苯（变压器油）</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毒农药产品：六六六、二溴乙烷、丁酰肼、敌枯双、除草醚、杀虫脒、毒鼠强、氟乙酰胺、氟乙酸钠、二溴氯丙烷、治螟磷（苏化203）、磷胺、甘氟、毒鼠硅、甲胺磷、对硫磷、甲基对硫磷、久效磷、硫环磷（乙基硫环磷）、福美胂、福美甲胂及所有砷制剂、汞制剂、铅制剂、10%草甘膦水剂，甲基硫环磷、磷化钙、磷化锌、苯线磷、地虫硫磷、磷化镁、硫线磷、蝇毒磷、治螟磷、特丁硫磷、三氯杀螨醇</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根据国家履行国际公约总体计划要求进行淘汰的产品：氯丹、七氯、溴甲烷、滴滴涕、六氯苯、灭蚁灵、林丹、毒杀芬、艾氏剂、狄氏剂、异狄氏剂、硫丹、氟虫胺、十氯酮、α-1六氯环己烷、β-六氯环己烷、多氯联苯、五氯苯、六溴联苯、四溴二苯醚和五溴二苯醚、六溴二苯醚和七溴二苯醚、六溴环十二烷（特定豁免用途为限制类）、全氟辛基磺酸及其盐类和全氟辛基磺酰氟（可接受用途为限制类）</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直径1.98米水煤气发生炉</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汞电池（氧化汞原电池及电池组、锌汞电池）</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含汞糊式锌锰电池、含汞纸板锌锰电池、含汞圆柱型碱锰电池、含汞扣式碱锰电池</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开口式普通铅蓄电池、干式荷电铅蓄电池</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含镉高于0.002%的铅蓄电池</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含砷高于0.1%的铅蓄电池</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27</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民用镉镍电池</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w:t>
            </w:r>
          </w:p>
        </w:tc>
        <w:tc>
          <w:tcPr>
            <w:tcW w:w="620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烷基酚聚氧乙烯醚（包括壬基酚聚氧乙烯醚、辛基酚聚氧乙烯醚和十二烷基酚聚氧乙烯醚等）的生产和使用</w:t>
            </w:r>
          </w:p>
        </w:tc>
        <w:tc>
          <w:tcPr>
            <w:tcW w:w="223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auto"/>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firstLine="0" w:firstLineChars="0"/>
        <w:jc w:val="both"/>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firstLine="0" w:firstLineChars="0"/>
        <w:jc w:val="both"/>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firstLine="0" w:firstLineChars="0"/>
        <w:jc w:val="both"/>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firstLine="0" w:firstLineChars="0"/>
        <w:jc w:val="both"/>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firstLine="0" w:firstLineChars="0"/>
        <w:jc w:val="both"/>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firstLine="0" w:firstLineChars="0"/>
        <w:jc w:val="both"/>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firstLine="0" w:firstLineChars="0"/>
        <w:jc w:val="center"/>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危险化学品禁止目录（共196种）</w:t>
      </w:r>
    </w:p>
    <w:tbl>
      <w:tblPr>
        <w:tblStyle w:val="6"/>
        <w:tblW w:w="9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2"/>
        <w:gridCol w:w="895"/>
        <w:gridCol w:w="3872"/>
        <w:gridCol w:w="1714"/>
        <w:gridCol w:w="1297"/>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序号</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危险化学品目录序号</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品名</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别名</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CAS号</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阿片</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鸦片</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8008-60-4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毒品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5－氨基-3-苯基-1-[双（N,N-二甲基氨基氧膦基）]-1,2,4-三唑[含量＞20%]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威菌磷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1031-47-6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八氟异丁烯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全氟异丁烯；1,1,3,3,3-五氟-2-（三氟甲基）-1-丙烯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382-21-8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八甲基焦磷酰胺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八甲磷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152-16-9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1,3,4,5,6,7,8,8-八氯-1,3,3a,4,7,7a-六氢-4,7-甲撑异苯并呋喃[含量＞1%]</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八氯六氢亚甲基苯并呋喃；碳氯灵</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297-78-9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1,2,4,5,6,7,8,8-八氯-2,3,3a,4,7,7a-六氢-4,7-亚甲基茚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氯丹</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57-74-9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八氯莰烯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毒杀芬</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8001-35-2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2B类致癌物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苯胂化二氯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二氯化苯胂；二氯苯胂</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696-28-6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1-（3-吡啶甲基）-3-（4-硝基苯基）脲</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1-（4-硝基苯基）-3-（3-吡啶基甲基）脲；灭鼠优</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53558-25-1</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叠氮化钡</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叠氮钡</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18810-58-7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叠氮化铅[含水或水加乙醇≥20%]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13424-46-9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起爆药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1-（对氯苯基）-2,8,9-三氧-5-氮-1-硅双环（3,3,3）十二烷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毒鼠硅；氯硅宁；硅灭鼠</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29025-67-0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274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多氯联苯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PCBs</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1类致癌物 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4,4'－二氨基联苯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联苯胺；二氨基联苯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92-87-5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1类致癌物 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321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2-（二苯基乙酰基）-2,3-二氢-1,3-茚二酮</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2-(2,2-二苯基乙酰基）-1,3－茚满二酮；敌鼠</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82-66-6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1,3-二氟丙-2-醇（Ⅰ）与1－氯-3-氟丙-2-醇（Ⅱ）的混合物</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鼠甘伏；甘氟</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8065-71-2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344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1,1－二氟乙烯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R1132a；偏氟乙烯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75-38-7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O-O-二甲基-O-（2-甲氧甲酰基-1-甲基）乙烯基磷酸酯[含量＞5%]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甲基-3-[（二甲氧基磷酰基）氧代]-2-丁烯酸酯；速灭磷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7786-34-7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二甲基-4-（甲基硫代）苯基磷酸酯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甲硫磷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3254-63-5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O,O-二甲基-O-（4-硝基苯基）硫代磷酸酯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甲基对硫磷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298-00-0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(E)-O,O-二甲基-O-[1-甲基-2-（二甲基氨基甲酰）乙烯基]磷酸酯[含量＞25%]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3－二甲氧基磷氧基-N,N-二甲基异丁烯酰胺；百治磷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141-66-2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O,O-二甲基-O-[1-甲基-2-（甲基氨基甲酰）乙烯基]磷酸酯[含量＞0.5%]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久效磷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6923-22-4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O,O-二甲基-O-[1-甲基-2氯-2-（二乙基氨基甲酰）乙烯基]磷酸酯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磷胺</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13171-21-6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410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N,N-二甲基氨基乙腈</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2-（二甲氨基）乙腈</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926-64-7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434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O,O-二甲基-对硝基苯基磷酸酯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甲基对氧磷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950-35-6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1,1-二甲基肼</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二甲基肼[不对称]；N,N-二甲基肼</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57-14-7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1,2-二甲基肼</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二甲基肼[对称]</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540-73-8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O,O'-二甲基硫代磷酰氯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二甲基硫代磷酰氯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2524-03-0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486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二甲氧基马钱子碱</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番木鳖碱</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357-57-3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2,3-二氢-2,2－二甲基苯并呋喃-7-基-N-甲基氨基甲酸酯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克百威</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1563-66-2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2,6－二噻-1,3,5,7－四氮三环－[3,3,1,1,3,7]癸烷-2,2,6,6-四氧化物</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毒鼠强</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1980</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12</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4,6-二硝基-2-氨基苯酚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苦氨酸</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96-91-3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二硝基甘脲</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55510-04-8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二硝基间苯二酚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519-44-8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621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二硝基重氮苯酚[按质量含水或乙醇和水的混合物不低于40%]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重氮二硝基苯酚</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4682</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35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634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2,4－二亚硝基间苯二酚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1,3-二羟基-2,4－二亚硝基苯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118-02-5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S-[2-（二乙氨基）乙基]-O,O-二乙基硫赶磷酸酯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胺吸磷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78-53-5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N-二乙氨基乙基氯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2-氯乙基二乙胺</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100-35-6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二乙二醇二硝酸酯[含不挥发、不溶于水的减敏剂≥25%]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二甘醇二硝酸酯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693-21-0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第1类 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O,O-二乙基-N-（1,3-二硫戊环-2-亚基）磷酰胺[含量＞15%]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2-（二乙氧基磷酰亚氨基）-1,3－二硫戊环；硫环磷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947-02-4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O,O-二乙基-N-（4-甲基-1,3-二硫戊环-2-亚基）磷酰胺[含量＞5%]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二乙基（4－甲基-1,3-二硫戊环-2-叉氨基）磷酸酯；地胺磷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950-10-7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O,O-二乙基-N-1,3-二噻丁环-2-亚基磷酰胺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丁硫环磷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21548-32-3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O,O-二乙基-O-（2-乙硫基乙基）硫代磷酸酯与O,O-二乙基-S-（2-乙硫基乙基）硫代磷酸酯的混合物[含量＞3%]</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内吸磷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8065-48-3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O,O-二乙基-O-（3-氯-4-甲基香豆素-7-基）硫代磷酸酯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蝇毒磷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56-72-4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660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O,O-二乙基-O-（4-甲基香豆素基-7）硫代磷酸酯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扑杀磷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299-45-6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661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O,O-二乙基-O-（4-硝基苯基）磷酸酯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对氧磷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311-45-5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662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O,O-二乙基-O-（4-硝基苯基）硫代磷酸酯[含量＞4%]</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对硫磷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56-38-2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665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O,O-二乙基-O-[2-氯-1-（2,4-二氯苯基）乙烯基]磷酸酯[含量＞20%]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2,4-二氯苯基）乙烯基二乙基磷酸酯；毒虫畏</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470-90-6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667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O,O-二乙基-O-2-吡嗪基硫代磷酸酯[含量＞5%]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虫线磷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297-97-2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O,O-二乙基-S-（2-乙硫基乙基）二硫代磷酸酯[含量＞15%]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乙拌磷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298-04-4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O,O-二乙基-S-（4-甲基亚磺酰基苯基）硫代磷酸酯[含量＞4%]</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丰索磷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115-90-2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O,O-二乙基-S-（对硝基苯基）硫代磷酸</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硫代磷酸-O,O-二乙基-S-（4-硝基苯基）酯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3270-86-8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O,O-二乙基-S-（乙硫基甲基）二硫代磷酸酯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甲拌磷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298-02-2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O,O-二乙基-S-（异丙基氨基甲酰甲基）二硫代磷酸酯[含量＞15%]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发硫磷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2275-18-5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O,O-二乙基-S-氯甲基二硫代磷酸酯[含量＞15%]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氯甲硫磷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24934-91-6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680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O,O-二乙基-S-叔丁基硫甲基二硫代磷酸酯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特丁硫磷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13071-79-9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氟乙酸钠</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氟醋酸钠</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62-74-8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氟乙酰胺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right="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640-19-7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792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甘露糖醇六硝酸酯[湿的，按质量含水或乙醇和水的混合物不低于40％]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六硝基甘露醇</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15825-70-4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799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高氯酸铵</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过氯酸铵</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7790-98-9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859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过氯酰氟</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氟化过氯氧；氟化过氯酰</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7616-94-6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642" w:type="dxa"/>
            <w:vMerge w:val="restart"/>
            <w:tcBorders>
              <w:top w:val="single" w:color="auto" w:sz="8" w:space="0"/>
              <w:left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62</w:t>
            </w:r>
          </w:p>
        </w:tc>
        <w:tc>
          <w:tcPr>
            <w:tcW w:w="895" w:type="dxa"/>
            <w:vMerge w:val="restart"/>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957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textAlignment w:val="auto"/>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eastAsia="方正仿宋_GBK" w:cs="Times New Roman"/>
                <w:color w:val="auto"/>
                <w:kern w:val="0"/>
                <w:sz w:val="24"/>
                <w:szCs w:val="24"/>
                <w:lang w:val="en-US" w:eastAsia="zh-CN" w:bidi="ar"/>
              </w:rPr>
              <w:t>环三亚甲基三硝胺[含水≥15%]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黑索金；旋风炸药</w:t>
            </w:r>
          </w:p>
        </w:tc>
        <w:tc>
          <w:tcPr>
            <w:tcW w:w="1297" w:type="dxa"/>
            <w:vMerge w:val="restart"/>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121-82-4</w:t>
            </w:r>
          </w:p>
        </w:tc>
        <w:tc>
          <w:tcPr>
            <w:tcW w:w="819" w:type="dxa"/>
            <w:vMerge w:val="restart"/>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kern w:val="0"/>
                <w:sz w:val="24"/>
                <w:szCs w:val="24"/>
                <w:lang w:val="en-US" w:eastAsia="zh-CN" w:bidi="ar"/>
              </w:rPr>
            </w:pPr>
          </w:p>
        </w:tc>
        <w:tc>
          <w:tcPr>
            <w:tcW w:w="895" w:type="dxa"/>
            <w:vMerge w:val="continue"/>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kern w:val="0"/>
                <w:sz w:val="24"/>
                <w:szCs w:val="24"/>
                <w:lang w:val="en-US" w:eastAsia="zh-CN" w:bidi="ar"/>
              </w:rPr>
            </w:pP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480" w:firstLineChars="200"/>
              <w:jc w:val="center"/>
              <w:textAlignment w:val="auto"/>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eastAsia="方正仿宋_GBK" w:cs="Times New Roman"/>
                <w:color w:val="auto"/>
                <w:kern w:val="0"/>
                <w:sz w:val="24"/>
                <w:szCs w:val="24"/>
                <w:lang w:val="en-US" w:eastAsia="zh-CN" w:bidi="ar"/>
              </w:rPr>
              <w:t>环三亚甲基三硝胺[减敏的]</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kern w:val="0"/>
                <w:sz w:val="24"/>
                <w:szCs w:val="24"/>
                <w:lang w:val="en-US" w:eastAsia="zh-CN" w:bidi="ar"/>
              </w:rPr>
            </w:pPr>
          </w:p>
        </w:tc>
        <w:tc>
          <w:tcPr>
            <w:tcW w:w="1297" w:type="dxa"/>
            <w:vMerge w:val="continue"/>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kern w:val="0"/>
                <w:sz w:val="24"/>
                <w:szCs w:val="24"/>
                <w:lang w:val="en-US" w:eastAsia="zh-CN" w:bidi="ar"/>
              </w:rPr>
            </w:pPr>
          </w:p>
        </w:tc>
        <w:tc>
          <w:tcPr>
            <w:tcW w:w="819" w:type="dxa"/>
            <w:vMerge w:val="continue"/>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958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环三亚甲基三硝胺与环四亚甲基四硝胺混合物[含水≥15%或含减敏剂≥10%]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黑索金与奥克托金混合物</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猛炸药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959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环三亚甲基三硝胺与三硝基甲苯和铝粉混合物</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黑索金与梯恩梯和铝粉混合炸药；黑索托纳尔</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环三亚甲基三硝胺与三硝基甲苯混合物[干的或含水＜15%]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黑索雷特</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环四亚甲基四硝胺[含水≥15%]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奥克托今（HMX）</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2691-41-0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猛炸药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4-己烯-1-炔-3-醇</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10138-60-0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vMerge w:val="restart"/>
            <w:tcBorders>
              <w:top w:val="single" w:color="auto" w:sz="8" w:space="0"/>
              <w:left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68</w:t>
            </w:r>
          </w:p>
        </w:tc>
        <w:tc>
          <w:tcPr>
            <w:tcW w:w="895" w:type="dxa"/>
            <w:vMerge w:val="restart"/>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1011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textAlignment w:val="auto"/>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eastAsia="方正仿宋_GBK" w:cs="Times New Roman"/>
                <w:color w:val="auto"/>
                <w:kern w:val="0"/>
                <w:sz w:val="24"/>
                <w:szCs w:val="24"/>
                <w:lang w:val="en-US" w:eastAsia="zh-CN" w:bidi="ar"/>
              </w:rPr>
              <w:t>季戊四醇四硝酸酯[含蜡≥7%]</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textAlignment w:val="auto"/>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eastAsia="方正仿宋_GBK" w:cs="Times New Roman"/>
                <w:color w:val="auto"/>
                <w:kern w:val="0"/>
                <w:sz w:val="24"/>
                <w:szCs w:val="24"/>
                <w:lang w:val="en-US" w:eastAsia="zh-CN" w:bidi="ar"/>
              </w:rPr>
              <w:t>泰安；喷梯尔；P.E.T.N.</w:t>
            </w:r>
          </w:p>
        </w:tc>
        <w:tc>
          <w:tcPr>
            <w:tcW w:w="1297" w:type="dxa"/>
            <w:vMerge w:val="restart"/>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78-11-5</w:t>
            </w:r>
          </w:p>
        </w:tc>
        <w:tc>
          <w:tcPr>
            <w:tcW w:w="819" w:type="dxa"/>
            <w:vMerge w:val="restart"/>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kern w:val="0"/>
                <w:sz w:val="24"/>
                <w:szCs w:val="24"/>
                <w:lang w:val="en-US" w:eastAsia="zh-CN" w:bidi="ar"/>
              </w:rPr>
            </w:pPr>
          </w:p>
        </w:tc>
        <w:tc>
          <w:tcPr>
            <w:tcW w:w="895" w:type="dxa"/>
            <w:vMerge w:val="continue"/>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kern w:val="0"/>
                <w:sz w:val="24"/>
                <w:szCs w:val="24"/>
                <w:lang w:val="en-US" w:eastAsia="zh-CN" w:bidi="ar"/>
              </w:rPr>
            </w:pP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textAlignment w:val="auto"/>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eastAsia="方正仿宋_GBK" w:cs="Times New Roman"/>
                <w:color w:val="auto"/>
                <w:kern w:val="0"/>
                <w:sz w:val="24"/>
                <w:szCs w:val="24"/>
                <w:lang w:val="en-US" w:eastAsia="zh-CN" w:bidi="ar"/>
              </w:rPr>
              <w:t>季戊四醇四硝酸酯[含水≥25%或含减敏剂≥15%]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both"/>
              <w:textAlignment w:val="auto"/>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eastAsia="方正仿宋_GBK" w:cs="Times New Roman"/>
                <w:color w:val="auto"/>
                <w:kern w:val="0"/>
                <w:sz w:val="24"/>
                <w:szCs w:val="24"/>
                <w:lang w:val="en-US" w:eastAsia="zh-CN" w:bidi="ar"/>
              </w:rPr>
              <w:t>泰安；喷梯尔；P.E.T.N.</w:t>
            </w:r>
          </w:p>
        </w:tc>
        <w:tc>
          <w:tcPr>
            <w:tcW w:w="1297" w:type="dxa"/>
            <w:vMerge w:val="continue"/>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kern w:val="0"/>
                <w:sz w:val="24"/>
                <w:szCs w:val="24"/>
                <w:lang w:val="en-US" w:eastAsia="zh-CN" w:bidi="ar"/>
              </w:rPr>
            </w:pPr>
          </w:p>
        </w:tc>
        <w:tc>
          <w:tcPr>
            <w:tcW w:w="819" w:type="dxa"/>
            <w:vMerge w:val="continue"/>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1012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季戊四醇四硝酸酯与三硝基甲苯混合物[干的或含水＜15%]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泰安与梯恩梯混合炸药；彭托雷特</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1041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3-（1-甲基-2-四氢吡咯基）吡啶硫酸盐</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硫酸化烟碱</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65-30-5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2-甲基-4,6-二硝基酚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4,6-二硝基邻甲苯酚；二硝酚</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534-52-1</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O-甲基-S-甲基-硫代磷酰胺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甲胺磷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10265-92-6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1081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O-甲基氨基甲酰基-2-甲基-2-（甲硫基）丙醛肟</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涕灭威</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116-06-3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1082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O-甲基氨基甲酰基-3,3-二甲基-1-（甲硫基）丁醛肟</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O-甲基氨基甲酰基-3,3-二甲基-1-（甲硫基）丁醛肟；久效威</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39196-18-4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1097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(S)-3-（1-甲基吡咯烷-2-基）吡啶</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烟碱；尼古丁；1-甲基-2-（3-吡啶基）吡咯烷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1954</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11</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1106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甲基丙烯酸三硝基乙酯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1202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甲藻毒素（二盐酸盐）</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石房蛤毒素（盐酸盐）</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35523-89-8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抗霉素A</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right="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1397-94-0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雷汞[湿的，按质量含水或乙醇和水的混合物不低于20％]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二雷酸汞；雷酸汞</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628-86-4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起爆药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1248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镰刀菌酮X</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23255-69-8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1260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磷化钙</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二磷化三钙</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1305-99-3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1261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磷化钾</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20770-41-6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1265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磷化钠</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12058-85-4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1278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硫代磷酰氯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硫代氯化磷酰；三氯化硫磷；三氯硫磷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3982-91-0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1327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硫酸三乙基锡</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57-52-3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1328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硫酸铊</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硫酸亚铊</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7446-18-6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1332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六氟-2,3-二氯-2-丁烯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2,3-二氯六氟-2-丁烯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303-04-8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六氟化碲</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7783-80-4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恶臭剧毒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(1R,4S,4aS,5R,6R,7S,8S,8aR)-1,2,3,4,10,10-六氯-1,4,4a,5,6,7,8,8a-八氢-6,7-环氧-1,4,5,8－二亚甲基萘[含量2%～90%]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狄氏剂</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60-57-1</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(1R,4S,5R,8S)-1,2,3,4,10,10-六氯-1,4,4a,5,6,7,8,8a-八氢-6,7-环氧-1,4；5,8－二亚甲基萘[含量＞5%]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异狄氏剂</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72-20-8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1,2,3,4,10,10-六氯-1,4,4a,5,8,8a-六氢-1,4－挂-5,8－挂二亚甲基萘[含量＞10%]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异艾氏剂</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465-73-6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1,2,3,4,10,10-六氯-1,4,4a,5,8,8a-六氢-1,4：5,8－桥，挂-二甲撑萘[含量＞75%]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六氯-六氢-二甲撑萘；艾氏剂</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309-00-2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(1,4,5,6,7,7-六氯-8,9,10－三降冰片-5-烯-2,3-亚基双亚甲基）亚硫酸酯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1,2,3,4,7,7-六氯双环[2,2,1]庚烯-(2)-双羟甲基-5,6-亚硫酸酯；硫丹</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115-29-7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危害水生环境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六氯苯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六氯代苯；过氯苯；全氯代苯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118-74-1</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2B类致癌物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六氯环戊二烯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全氯环戊二烯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b/>
                <w:bCs/>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val="en-US" w:eastAsia="zh-CN" w:bidi="ar"/>
              </w:rPr>
              <w:t>-47-4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γ-(1,2,4,5/3,6)-六氯环己烷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林丹</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58-89-9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污染环境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1,2,3,4,5,6-六氯环己烷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六氯化苯；六六六</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608-73-1</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2B类致癌物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六硝基-1,2-二苯乙烯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六硝基芪</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20062-22-0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猛炸药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六硝基二苯胺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六硝炸药；二苦基胺</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131-73-7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六硝基二苯胺铵盐</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曙黄</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2844-92-0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六硝基二苯硫</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二苦基硫</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28930-30-5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1422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2-[(RS)-2-（4-氯苯基）-2-苯基乙酰基]-2,3-二氢-1,3-茚二酮[含量＞4%]</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2-（苯基对氯苯基乙酰）茚满-1,3－二酮；氯鼠酮</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3691-35-8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1442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氯代膦酸二乙酯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氯化磷酸二乙酯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814-49-3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1578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脒基亚硝氨基脒基叉肼[含水≥30%]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1579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脒基亚硝氨基脒基四氮烯[湿的，按质量含水或乙醇和水的混合物不低于30％]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四氮烯；特屈拉辛</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109-27-3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1629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1,4,5,6,7,8,8-七氯-3a,4,7,7a－四氢-4,7-亚甲基茚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七氯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76-44-8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2B类致癌物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1637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2-羟基丙腈</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乳腈</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78-97-7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1646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羟间唑啉（盐酸盐）</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2315</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2</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1677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氰胍甲汞</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氰甲汞胍</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502-39-6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1681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氰化镉</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542-83-6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1715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全氟辛基磺酸</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1763-23-1</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污染环境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1722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全氟辛基磺酰氟</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307-35-7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污染环境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1723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全氯甲硫醇</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三氯硫氯甲烷；过氯甲硫醇；四氯硫代碳酰</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594-42-3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1724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全氯五环癸烷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灭蚁灵</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2385-85-5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1735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乳酸苯汞三乙醇铵</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23319-66-6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1763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三丁基氧化锡</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56-35-9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1827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1,1,1-三氯-2,2－双（4-氯苯基）乙烷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滴滴涕</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50-29-3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1854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三氯硝基甲烷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氯化苦；硝基三氯甲烷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1976</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6</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1,3,5-三硝基苯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均三硝基苯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99-35-4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120</w:t>
            </w:r>
          </w:p>
        </w:tc>
        <w:tc>
          <w:tcPr>
            <w:tcW w:w="8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2,4,6-三硝基苯胺</w:t>
            </w:r>
          </w:p>
        </w:tc>
        <w:tc>
          <w:tcPr>
            <w:tcW w:w="17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苦基胺</w:t>
            </w:r>
          </w:p>
        </w:tc>
        <w:tc>
          <w:tcPr>
            <w:tcW w:w="129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489-98-5</w:t>
            </w:r>
          </w:p>
        </w:tc>
        <w:tc>
          <w:tcPr>
            <w:tcW w:w="81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121</w:t>
            </w:r>
          </w:p>
        </w:tc>
        <w:tc>
          <w:tcPr>
            <w:tcW w:w="8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2,4,6-三硝基苯酚</w:t>
            </w:r>
          </w:p>
        </w:tc>
        <w:tc>
          <w:tcPr>
            <w:tcW w:w="17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苦味酸</w:t>
            </w:r>
          </w:p>
        </w:tc>
        <w:tc>
          <w:tcPr>
            <w:tcW w:w="129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88-89-1</w:t>
            </w:r>
          </w:p>
        </w:tc>
        <w:tc>
          <w:tcPr>
            <w:tcW w:w="81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2,4,6-三硝基苯酚铵[含水≥10%]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苦味酸铵</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131-74-8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2,4,6-三硝基苯酚钠</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苦味酸钠</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3324-58-1</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三硝基苯磺酸</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right="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2508-19-2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2,4,6-三硝基苯磺酸钠</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5400-70-4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三硝基苯甲醚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三硝基茴香醚</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28653-16-9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2,4,6-三硝基苯甲酸</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三硝基安息香酸</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129-66-8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2,4,6-三硝基苯甲硝胺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特屈儿</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479-45-8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猛炸药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三硝基苯乙醚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4732-14-3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2,4,6-三硝基二甲苯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2,4,6-三硝基间二甲苯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632-92-8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2,4,6-三硝基甲苯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梯恩梯；TNT</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118-96-7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三硝基甲苯与六硝基-1,2-二苯乙烯混合物</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三硝基甲苯与六硝基芪混合物</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2,4,6-三硝基甲苯与铝混合物</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特里托纳尔</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三硝基甲苯与三硝基苯和六硝基-1,2-二苯乙烯混合物</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三硝基甲苯与三硝基苯和六硝基芪混合物</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三硝基甲苯与三硝基苯混合物</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三硝基甲苯与硝基萘混合物</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梯萘炸药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2,4,6-三硝基间苯二酚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收敛酸</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82-71-3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1890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2,4,6-三硝基间苯二酚铅[湿的，按质量含水或乙醇和水的混合物不低于20%]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收敛酸铅</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15245-44-0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起爆药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1891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三硝基间甲酚</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right="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602-99-3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1892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2,4,6-三硝基氯苯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苦基氯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88-88-0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1893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三硝基萘</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55810-17-8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1894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三硝基芴酮</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129-79-3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1918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三乙基硼</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97-94-9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1924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7440-38-2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1958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十氯酮</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十氯代八氢-亚甲基-环丁异[CD]戊搭烯-2-酮；开蓬</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143-50-0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1998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双（1-甲基乙基）氟磷酸酯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二异丙基氟磷酸酯；丙氟磷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55-91-4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1999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双（2-氯乙基）甲胺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氮芥；双（氯乙基）甲胺</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51-75-2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2000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5-[双（2-氯乙基）氨基]-2,4-(1H,3H）嘧啶二酮</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尿嘧啶芳芥；嘧啶苯芥</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66-75-1</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2003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O,O-双（4-氯苯基）N-（1－亚氨基）乙基硫代磷酸胺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毒鼠磷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4104-14-7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2005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双（二甲胺基）磷酰氟[含量＞2%]</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甲氟磷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115-26-4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2022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四氟代肼</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四氟肼</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10036-47-2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2047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2,3,7,8-四氯二苯并对二噁英</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二噁英；2,3,7,8-TCDD；四氯二苯二噁英</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1746-01-6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2067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3-(1,2,3,4-四氢-1-萘基）-4-羟基香豆素</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杀鼠醚</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5836-29-3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2077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2,3,4,6-四硝基苯胺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3698-54-2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2078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四硝基甲烷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509-14-8</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2079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四硝基萘</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28995-89-3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2080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四硝基萘胺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2087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四氧化锇</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锇酸酐</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20816-12-0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2091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O,O,O',O'-四乙基二硫代焦磷酸酯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治螟磷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3689-24-5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2092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四乙基焦磷酸酯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特普</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107-49-3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2115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碳酰氯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光气</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75-44-5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2116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羰基氟</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碳酰氟；氟化碳酰</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353-50-4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2118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羰基镍</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四羰基镍；四碳酰镍</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13463-39-3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2122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锑化氢</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三氢化锑；锑化三氢；睇</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7803-52-3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2133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乌头碱</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附子精</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302-27-2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2138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五氟化氯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13637-63-3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2140</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五氟化溴</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7789-30-2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极毒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2147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2,3,4,7,8-五氯二苯并呋喃</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2,3,4,7,8-PCDF</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57117-31-4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2153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五氯化锑</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过氯化锑；氯化锑</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7647-18-9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2157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五羰基铁</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羰基铁</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13463-40-6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2163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五氧化二砷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砷酸酐；五氧化砷；氧化砷</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1303-28-2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2198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硒酸钠</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13410-01-0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2201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硝铵炸药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铵梯炸药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2204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硝化淀粉</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9056-38-6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2205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硝化二乙醇胺火药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2232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5-硝基苯并三唑</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硝基连三氮杂茚</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2338</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12</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2256</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2-硝基丙烷</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79-46-9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2B类致癌物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2262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硝基苊</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602-87-9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2B类致癌物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2269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4-硝基联苯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对硝基联苯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92-93-3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2274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2-硝基萘</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581-89-5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2275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1-硝基萘</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86-57-7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2344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硝酸重氮苯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619-97-6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爆炸品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2413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3-[3-（4'-溴联苯-4-基）-1,2,3,4-四氢-1-萘基]-4-羟基香豆素</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溴鼠灵</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56073-10-0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2414</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3-[3-（4-溴联苯-4-基）-3-羟基-1-苯丙基]-4-羟基香豆素</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溴敌隆</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28772-56-7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2503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亚硝酰氯</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氯化亚硝酰</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2696-92-6</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恶臭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2527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盐酸吐根碱</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盐酸依米丁</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316-42-7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2549</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一氟乙酸对溴苯胺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jc w:val="center"/>
              <w:textAlignment w:val="auto"/>
              <w:rPr>
                <w:rFonts w:hint="default" w:ascii="Times New Roman" w:hAnsi="Times New Roman" w:eastAsia="方正仿宋_GBK" w:cs="Times New Roman"/>
                <w:color w:val="auto"/>
              </w:rPr>
            </w:pP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351-05-3</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2567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乙撑亚胺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吖丙啶；1-氮杂环丙烷；氮丙啶</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151-56-4</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189</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2588</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O-乙基-O-（4-硝基苯基）苯基硫代膦酸酯[含量＞15%]</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苯硫膦</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2104-64-5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190</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2593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O-乙基-S-苯基乙基二硫代膦酸酯[含量＞6%]</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地虫硫膦</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944-22-9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191</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2637</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乙酸甲氧基乙基汞</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醋酸甲氧基乙基汞</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151-38-2</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192</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2642</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乙酸三甲基锡</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醋酸三甲基锡</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1118-14-5</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193</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2643</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乙酸三乙基锡</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三乙基乙酸锡</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1907-13-7</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194</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2665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乙烯砜</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二乙烯砜</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77-77-0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195</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2671</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N－乙烯基乙撑亚胺</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N-乙烯基氮丙环</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5628-99-9</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196</w:t>
            </w:r>
          </w:p>
        </w:tc>
        <w:tc>
          <w:tcPr>
            <w:tcW w:w="8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2685</w:t>
            </w:r>
          </w:p>
        </w:tc>
        <w:tc>
          <w:tcPr>
            <w:tcW w:w="387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1-异丙基-3-甲基吡唑-5-基N,N-二甲基氨基甲酸酯[含量＞20%]</w:t>
            </w:r>
          </w:p>
        </w:tc>
        <w:tc>
          <w:tcPr>
            <w:tcW w:w="171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异索威</w:t>
            </w:r>
          </w:p>
        </w:tc>
        <w:tc>
          <w:tcPr>
            <w:tcW w:w="129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119-38-0</w:t>
            </w:r>
          </w:p>
        </w:tc>
        <w:tc>
          <w:tcPr>
            <w:tcW w:w="81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leftChars="0" w:right="0" w:firstLine="0" w:firstLineChars="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微软雅黑" w:hAnsi="微软雅黑" w:eastAsia="微软雅黑" w:cs="微软雅黑"/>
          <w:b/>
          <w:bCs/>
          <w:i w:val="0"/>
          <w:iCs w:val="0"/>
          <w:caps w:val="0"/>
          <w:color w:val="auto"/>
          <w:spacing w:val="0"/>
          <w:kern w:val="0"/>
          <w:sz w:val="19"/>
          <w:szCs w:val="1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微软雅黑" w:hAnsi="微软雅黑" w:eastAsia="微软雅黑" w:cs="微软雅黑"/>
          <w:b/>
          <w:bCs/>
          <w:i w:val="0"/>
          <w:iCs w:val="0"/>
          <w:caps w:val="0"/>
          <w:color w:val="auto"/>
          <w:spacing w:val="0"/>
          <w:kern w:val="0"/>
          <w:sz w:val="19"/>
          <w:szCs w:val="1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附件6：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方正小标宋_GBK" w:hAnsi="方正小标宋_GBK" w:eastAsia="方正小标宋_GBK" w:cs="方正小标宋_GBK"/>
          <w:b w:val="0"/>
          <w:bCs w:val="0"/>
          <w:i w:val="0"/>
          <w:iCs w:val="0"/>
          <w:caps w:val="0"/>
          <w:color w:val="auto"/>
          <w:spacing w:val="0"/>
          <w:sz w:val="32"/>
          <w:szCs w:val="32"/>
        </w:rPr>
      </w:pPr>
      <w:r>
        <w:rPr>
          <w:rFonts w:hint="eastAsia" w:ascii="方正小标宋_GBK" w:hAnsi="方正小标宋_GBK" w:eastAsia="方正小标宋_GBK" w:cs="方正小标宋_GBK"/>
          <w:b w:val="0"/>
          <w:bCs w:val="0"/>
          <w:i w:val="0"/>
          <w:iCs w:val="0"/>
          <w:caps w:val="0"/>
          <w:color w:val="auto"/>
          <w:spacing w:val="0"/>
          <w:kern w:val="0"/>
          <w:sz w:val="32"/>
          <w:szCs w:val="32"/>
          <w:shd w:val="clear" w:fill="FFFFFF"/>
          <w:lang w:val="en-US" w:eastAsia="zh-CN" w:bidi="ar"/>
        </w:rPr>
        <w:t>危险化学品限制和控制目录（共217种）</w:t>
      </w:r>
    </w:p>
    <w:tbl>
      <w:tblPr>
        <w:tblStyle w:val="6"/>
        <w:tblW w:w="9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836"/>
        <w:gridCol w:w="2780"/>
        <w:gridCol w:w="3250"/>
        <w:gridCol w:w="1202"/>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序号</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危险化学品目录序号</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品名</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别名</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CAS号</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3-氨基丙烯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烯丙胺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107-11-9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2-氨基联苯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邻氨基联苯；邻苯基苯胺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90-41-5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N-氨基乙基哌嗪</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1-哌嗪乙胺；N-（2－氨基乙基）哌嗪；2-（1-哌嗪基）乙胺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140-31-8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八氟丙烷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全氟丙烷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76-19-7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1,2-苯二酚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邻苯二酚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120-80-9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苯基硫醇</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苯硫酚；巯基苯；硫代苯酚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108-98-5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苯甲醚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茴香醚；甲氧基苯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100-66-3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苯甲酸甲酯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尼哦油</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93-58-3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苯肼</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苯基联胺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100-63-0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1,3-丙二胺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1,3－二氨基丙烷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109-76-2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丙二醇乙醚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1-乙氧基-2-丙醇</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1569-02-4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丙腈</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乙基氰</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107-12-0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2-丙炔-1-醇</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丙炔醇；炔丙醇</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107-19-7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丙酸酐</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丙酐</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123-62-6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丙酮氰醇</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丙酮合氰化氢；2-羟基异丁腈；氰丙醇</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75-86-5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2-丙烯-1-醇</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烯丙醇；蒜醇；乙烯甲醇</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107-18-6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代森锰</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12427-38-2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氘</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重氢</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7782-39-0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碘酸</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7782-68-5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碘酸钙</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碘钙石</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7789-80-2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叠氮化钠</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三氮化钠</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26628-22-8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3-丁烯-2-酮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甲基乙烯基酮；丁烯酮</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78-94-4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对壬基酚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104-40-5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二（2-环氧丙基）醚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二缩水甘油醚；双环氧稀释剂；2,2'-[氧双（亚甲基）]双环氧乙烷；二环氧甘油醚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2238/7/5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1,1-二-（叔丁基过氧）环己烷[80%＜含量≤100%]</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1,1－双－（过氧化叔丁基）环己烷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3006-86-8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二苯胺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122-39-4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二苯基甲烷二异氰酸酯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MDI</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26447-40-5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二苯基甲烷-4,4'-二异氰酸酯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亚甲基双（4,1-亚苯基）二异氰酸酯；4,4'-二异氰酸二苯甲烷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101-68-8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341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二氟甲烷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R32</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1975/10/5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O,O-二甲基-（2,2,2-三氯-1-羟基乙基）膦酸酯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敌百虫</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52-68-6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O,O-二甲基-O-（2,2-二氯乙烯基）磷酸酯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敌敌畏</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62-73-7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377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2,5－二甲基-2,5－二（叔丁基过氧）己烷[90%＜含量≤100%]</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2,5－二甲基-2,5－双－（过氧化叔丁基）己烷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78-63-7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2,4-二甲基-3-戊酮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二异丙基甲酮</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565-80-0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1,1´－二甲基-4,4´-联吡啶阳离子</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百草枯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4685-14-7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O,O-二甲基-S-（2,3-二氢-5-甲氧基-2-氧代-1,3,4-噻二唑-3-基甲基）二硫代磷酸酯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杀扑磷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950-37-8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O,O-二甲基-S-（2-乙硫基乙基）二硫代磷酸酯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甲基乙拌磷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640-15-3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400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O,O-二甲基-S-（N-甲基氨基甲酰甲基）硫代磷酸酯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氧乐果</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1113-02-6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427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N,N-二甲基丙醇胺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3-（二甲胺基）-1-丙醇</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3179-63-3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N,N-二甲基环己胺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二甲氨基环己烷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98-94-2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1,1－二甲基环己烷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590-66-9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1,2－二甲基环己烷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583-57-3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455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2,2－二甲基己烷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590-73-8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479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115-10-6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481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二甲双胍</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双甲胍；马钱子碱</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57-24-9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484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二甲氧基甲烷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二甲醇缩甲醛；甲缩醛；甲撑二甲醚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109-87-5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485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3,3'－二甲氧基联苯胺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邻联二茴香胺；3,3'－二甲氧基-4,4'－二氨基联苯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119-90-4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528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二氯二氟甲烷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R12</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75-71-8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1,4-二羟基-2-丁炔</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1,4-丁炔二醇；丁炔二醇</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110-65-6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3,4-二羟基-α-（（甲氨基）甲基）苄醇</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肾上腺素；付肾碱；付肾素</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51-43-4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2,2'-二羟基二乙胺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二乙醇胺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111-42-2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1,1－二叔戊过氧基环己烷[含量≤82%，含A型稀释剂≥18%]</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15667-10-4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二-叔戊基过氧化物[含量≤100%]</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10508-09-5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4,6-二硝基-2-氨基苯酚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苦氨酸；二硝基氨基苯酚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96-91-3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1,3-二硝基苯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间二硝基苯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99-65-0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2,4-二硝基苯胺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1997/2/9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2,4-二硝基苯酚[含水≥15%]</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1-羟基-2,4-二硝基苯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51-28-5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2,4-二硝基苯甲醚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2,4-二硝基茴香醚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119-27-7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易燃固体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2,4-二硝基苯肼</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119-26-6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2,4-二硝基甲苯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121-14-2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2,6-二硝基甲苯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606-20-2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2B类致癌物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638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二氧化丁二烯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双环氧乙烷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298-18-0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1,4-二氧杂环己烷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二噁烷；1,4-二氧己环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123-91-1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二乙胺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109-89-7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N,N-二乙基-1,3-丙二胺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N,N-二乙基-1,3－二氨基丙烷；3-二乙氨基丙胺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104-78-9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688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N-(2,6-二乙基苯基）-N-甲氧基甲基-氯乙酰胺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甲草胺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15972-60-8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692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二乙基汞</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二乙汞</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627-44-1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704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二乙氧基甲烷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甲醛缩二乙醇；二乙醇缩甲醛</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462-95-3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705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1,1-二乙氧基乙烷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乙叉二乙基醚；二乙醇缩乙醛；乙缩醛</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105-57-7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711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N,N-二异丙基乙醇胺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N,N-二异丙氨基乙醇</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96-80-0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729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呋喃</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氧杂茂</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110-00-9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732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7782-41-4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氟硅酸钾</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16871-90-2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氟硅酸钠</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16893-85-9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氟化钡</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7787-32-8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氟化钾</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7789-23-3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氟化钠</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7681-49-4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氟磺酸</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7789-21-1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氟甲烷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R41；甲基氟</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593-53-3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氟硼酸</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16872-11-0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氟乙酸</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氟醋酸</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144-49-0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氟乙酸甲酯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453-18-9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氟乙烷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R161；乙基氟</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353-36-6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污染环境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798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高氯酸[浓度＞72%]</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过氯酸</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7601-90-3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817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镉[非发火的]</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7440-43-9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85</w:t>
            </w:r>
          </w:p>
        </w:tc>
        <w:tc>
          <w:tcPr>
            <w:tcW w:w="8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823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铬酸溶液</w:t>
            </w:r>
          </w:p>
        </w:tc>
        <w:tc>
          <w:tcPr>
            <w:tcW w:w="3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7738-94-5</w:t>
            </w:r>
          </w:p>
        </w:tc>
        <w:tc>
          <w:tcPr>
            <w:tcW w:w="84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835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汞</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水银</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7439-97-6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864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过氧-3,5,5-三甲基己酸叔丁酯[32%＜含量≤100%]</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叔丁基过氧化-3,5,5-三甲基己酸酯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13122-18-4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867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过氧化钡</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二氧化钡</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1304-29-6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870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过氧化二-（2,4-二氯苯甲酰）[糊状物，含量≤52%]</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133-14-2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889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过氧化环己酮[含量≤72%，含A型稀释剂≥28%]</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78-18-2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898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过氧化钠</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双氧化钠；二氧化钠</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1313-60-6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900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过氧化氢苯甲酰</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过苯甲酸</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93-59-4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污染环境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902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过氧化氢二叔丁基异丙基苯[42%＜含量≤100%，惰性固体含量≤57%]</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二－（叔丁基过氧）异丙基苯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25155-25-3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923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过氧异丙基碳酸叔丁酯[含量≤77%，含A型稀释剂≥23%]</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2372-21-6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932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红磷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赤磷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7723-14-0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936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环丙烷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75-19-4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940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环庚烷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291-64-5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942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环己胺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六氢苯胺；氨基环己烷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108-91-8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环戊醇</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羟基环戊烷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96-41-3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环戊酮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120-92-3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环戊烷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287-92-3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990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1,6-己二胺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1,6－二氨基己烷；己撑二胺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124-09-4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3-己酮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乙基丙基甲酮</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589-38-8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1－己烯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丁基乙烯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592-41-6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1018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甲苯-3,4-二硫酚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3,4-二巯基甲苯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496-74-2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1040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3-甲基-1-丁烯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α-异戊烯；异丙基乙烯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563-45-1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1047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3-甲基-1-戊烯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760-20-3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1053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3-甲基-2-丁酮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甲基异丙基甲酮</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563-80-4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1055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5-甲基-2-己酮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110-12-3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1061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3-甲基-2-戊烯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922-61-2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1068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2-甲基-3-戊酮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乙基异丙基甲酮</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565-69-5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S-甲基-N-[（甲基氨基甲酰基）-氧基]硫代乙酰胺酸酯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灭多威；O-甲基氨基甲酰酯-2-甲硫基乙醛肟</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16752-77-5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O-甲基-O-（2-异丙氧基甲酰基苯基）硫代磷酰胺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水胺硫磷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24353-61-5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O-甲基-O-[（2-异丙氧基甲酰）苯基]-N-异丙基硫代磷酰胺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甲基异柳磷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99675-03-3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1107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甲基丙烯酸烯丙酯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2-甲基-2-丙烯酸-2-丙烯基酯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1996/5/9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1114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2-甲基丁烷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异戊烷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78-78-4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1120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甲基环己醇</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六氢甲酚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25639-42-3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1121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甲基环己酮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1331-22-2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1124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甲基环戊烷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96-37-7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1126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甲基磺酰氯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氯化硫酰甲烷；甲烷磺酰氯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124-63-0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1128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甲基肼</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一甲肼；甲基联氨</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60-34-4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1144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甲基三氯硅烷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三氯甲基硅烷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75-79-6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1145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甲基三乙氧基硅烷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三乙氧基甲基硅烷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2031-67-6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1146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甲基胂酸锌</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稻脚青</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20324-26-9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1147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甲基叔丁基甲酮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3,3-二甲基-2-丁酮；1,1,1-三甲基丙酮；甲基特丁基酮</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75-97-8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1155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3-甲基戊烷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96-14-0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1172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甲硫醚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二甲硫；二甲基硫醚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75-18-3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1189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甲烷磺酰氟</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甲磺氟酰；甲基磺酰氟</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558-25-8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1197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3-甲氧基乙酸丁酯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3-甲氧基丁基乙酸酯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4435-53-4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1198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甲氧基乙酸甲酯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6290-49-9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1199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2-甲氧基乙酸乙酯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乙酸甲基溶纤剂；乙二醇甲醚乙酸酯；乙酸乙二醇甲醚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110-49-6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1200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甲氧基异氰酸甲酯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甲氧基甲基异氰酸酯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6427-21-0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1203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钾</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金属钾</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7440/9/7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1224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精蒽</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120-12-7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1225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肼水溶液[含肼≤64%]</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302-01-2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聚乙烯聚胺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多乙烯多胺；多乙撑多胺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29320-38-5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糠醛</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呋喃甲醛</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1998/1/1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氪[压缩的或液化的]</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7439-90-9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1266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磷化氢</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磷化三氢；膦</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7803-51-2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1283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硫化铵溶液</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1308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硫酸苯胺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542-16-5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1314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硫酸汞</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硫酸高汞</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7783-35-9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六氟化硫</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2551-62-4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六氟化钨</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7783-82-6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六氟乙烷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R116；全氟乙烷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76-16-4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1355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(1,4,5,6,7,7-六氯-8,9,10－三降冰片-5-烯-2,3-亚基双亚甲基）亚硫酸酯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1,2,3,4,7,7-六氯双环[2,2,1]庚烯-(2)-双羟甲基-5,6-亚硫酸酯；硫丹</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115-29-7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1363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六氯乙烷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全氯乙烷；六氯化碳</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67-72-1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1381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液氯；氯气</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7782-50-5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1392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1-氯-2,4-二硝基苯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2,4-二硝基氯苯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97-00-7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1397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N-（4-氯-2-甲基苯基）-N´,N´-二甲基甲脒</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杀虫脒</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6164-98-3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1464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氯化汞</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氯化高汞；二氯化汞；升汞</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7487-94-7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1476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氯化氰</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氰化氯；氯甲腈</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506-77-4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1502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氯甲基甲醚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甲基氯甲醚；氯二甲醚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107-30-2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1546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4-氯硝基苯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对氯硝基苯；1-氯-4-硝基苯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100-00-5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1582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钠</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金属钠</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7440-23-5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1584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氖[压缩的或液化的]</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7440/1/9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1585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萘</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粗萘；精萘；萘饼</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91-20-3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1610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硼酸三甲酯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三甲氧基硼烷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121-43-7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159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1622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漂粉精[含有效氯＞39%]</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高级晒粉</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1642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羟基乙腈</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乙醇腈</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107-16-4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1652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氢化钡</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13477-09-3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1682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氰化汞</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氰化高汞；二氰化汞</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592-04-1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1683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氰化汞钾</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汞氰化钾；氰化钾汞</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591-89-9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1697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氰化溴</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溴化氰</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506-68-3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1702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氰化亚铜三钠</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紫铜盐；紫铜矾；氰化铜钠</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14264-31-4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1703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氰化银</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506-64-9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1724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全氯五环癸烷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灭蚁灵</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2385-85-5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1725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壬基酚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壬基苯酚</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25154-52-3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169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1726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壬基酚聚氧乙烯醚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9016-45-9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1728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壬烷及其异构体</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1767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三氟化氮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7783-54-2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1768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三氟化磷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7783-55-3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1779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三氟化溴</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7787-71-5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强腐蚀性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1804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3,3,5-三甲基己撑二胺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3,3,5-三甲基六亚甲基二胺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25620-58-0; 25513-64-8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1808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三甲基铝</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75-24-1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1817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三聚丙烯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三丙烯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13987-01-4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1818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三聚甲醛</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三氧杂环己烷；三聚蚁醛；对称三噁烷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110-88-3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1820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三聚乙醛</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仲乙醛；三聚醋醛</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123-63-7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179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1825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1,1,2-三氯-1,2,2-三氟乙烷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R113；1,2,2-三氯三氟乙烷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76-13-1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1834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1,2,3-三氯丙烷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96-18-4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2,4,6-三硝基苯酚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苦味酸</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88-89-1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2,4,6-三硝基甲苯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梯恩梯；TNT</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118-96-7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1927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砷化氢</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砷化三氢；胂</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7784-42-1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1974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4-叔丁基苯酚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对叔丁基苯酚；对特丁基苯酚；4-羟基-1-叔丁基苯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98-54-4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1976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叔丁基过氧-2-乙基己酸酯[52%＜含量≤100%]</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过氧化-2-乙基己酸叔丁酯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3006-82-4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1997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树脂酸锌</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9010-69-9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2004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双（N,N-二甲基甲硫酰）二硫化物</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四甲基二硫代秋兰姆；四甲基硫代过氧化二碳酸二酰胺；福美双</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137-26-8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2010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双戊烯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苎烯；二聚戊烯；1,8-萜二烯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138-86-3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189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2074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四氢邻苯二甲酸酐[含马来酐＞0.05%]</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四氢酞酐</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2426-02-0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2093</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四乙基铅</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发动机燃料抗爆混合物</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78-00-2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2101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松油精</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松香油</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8002-16-2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2117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羰基硫</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硫化碳酰</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463-58-1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2121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锑粉</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7440-36-0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2177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戊硼烷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五硼烷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19624-22-7</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2187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烯丙基缩水甘油醚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106-92-3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2191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硒化氢[无水]</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7783/7/5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2202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硝化甘油[按质量含有不低于40%不挥发、不溶于水的减敏剂]</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硝化丙三醇；甘油三硝酸酯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55-63-0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2218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4-硝基-2-甲氧基苯胺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5-硝基-2-氨基苯甲醚；对硝基邻甲氧基苯胺</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97-52-9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2222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2-硝基-4-甲氧基苯胺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枣红色基GP</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96-96-8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剧毒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2228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硝基苯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98-95-3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2231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4-硝基苯胺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对硝基苯胺；1-氨基-4-硝基苯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100-01-6</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2255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1-硝基丙烷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108-03-2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2267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硝基甲烷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75-52-5</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易制爆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2286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硝酸铵[含可燃物＞0.2%，包括以碳计算的任何有机物，但不包括任何其它添加剂]</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6484-52-2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2354</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3-辛酮</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乙基戊基酮；乙戊酮</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106-68-3</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2436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溴乙烯[稳定的]</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乙烯基溴</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593-60-2</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2A类致癌物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2470</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亚硒酸</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7783-00-8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208</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2476</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亚硒酸钠</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亚硒酸二钠</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10102-18-8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209</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2489</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亚硝酸钙</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13780-06-8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210</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2491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亚硝酸钾</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7758-09-0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211</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2492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亚硝酸钠</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7632-00-0</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212</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2515</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盐酸-3,3'-二氯联苯胺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3,3'-二氯联苯胺盐酸</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612-83-9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213</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2521</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盐酸苯胺</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苯胺盐酸盐</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142-04-1</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214</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2592</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O-乙基-S,S-二丙基二硫代磷酸酯</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灭线磷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13194-48-4</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215</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2617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乙基三乙氧基硅烷</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三乙氧基乙基硅烷</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1978/7/9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216</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2647</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乙酸亚铊</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乙酸铊；醋酸铊</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563-68-8</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217</w:t>
            </w:r>
          </w:p>
        </w:tc>
        <w:tc>
          <w:tcPr>
            <w:tcW w:w="83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2648</w:t>
            </w:r>
          </w:p>
        </w:tc>
        <w:tc>
          <w:tcPr>
            <w:tcW w:w="27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乙酸乙二醇乙醚</w:t>
            </w:r>
          </w:p>
        </w:tc>
        <w:tc>
          <w:tcPr>
            <w:tcW w:w="32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乙酸乙基溶纤剂；乙二醇乙醚乙酸酯；2-乙氧基乙酸乙酯</w:t>
            </w:r>
          </w:p>
        </w:tc>
        <w:tc>
          <w:tcPr>
            <w:tcW w:w="12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111-15-9</w:t>
            </w:r>
          </w:p>
        </w:tc>
        <w:tc>
          <w:tcPr>
            <w:tcW w:w="84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 </w:t>
            </w:r>
          </w:p>
        </w:tc>
      </w:tr>
    </w:tbl>
    <w:p>
      <w:pPr>
        <w:ind w:left="0" w:leftChars="0" w:firstLine="0" w:firstLineChars="0"/>
        <w:rPr>
          <w:color w:val="auto"/>
        </w:rPr>
      </w:pPr>
    </w:p>
    <w:sectPr>
      <w:footerReference r:id="rId5" w:type="default"/>
      <w:pgSz w:w="11906" w:h="16838"/>
      <w:pgMar w:top="1984" w:right="1474" w:bottom="130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TI3NmVmMDNkOWZiYTA4ZDhiMjkxMzc2YmFjODgifQ=="/>
  </w:docVars>
  <w:rsids>
    <w:rsidRoot w:val="213433CA"/>
    <w:rsid w:val="017E7FB2"/>
    <w:rsid w:val="127167AD"/>
    <w:rsid w:val="14D467DB"/>
    <w:rsid w:val="15B70D76"/>
    <w:rsid w:val="16D27AE0"/>
    <w:rsid w:val="18CE1222"/>
    <w:rsid w:val="213433CA"/>
    <w:rsid w:val="393A57DE"/>
    <w:rsid w:val="44CE7D29"/>
    <w:rsid w:val="46C95E05"/>
    <w:rsid w:val="48EE659A"/>
    <w:rsid w:val="56FA61C3"/>
    <w:rsid w:val="5AC85F0B"/>
    <w:rsid w:val="6050443E"/>
    <w:rsid w:val="632C0DA3"/>
    <w:rsid w:val="64755216"/>
    <w:rsid w:val="677922EE"/>
    <w:rsid w:val="68A94A7A"/>
    <w:rsid w:val="751F6ADE"/>
    <w:rsid w:val="785B5B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90" w:lineRule="exact"/>
      <w:ind w:firstLine="63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TotalTime>10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2023-02-09T08:28:00Z</dcterms:created>
  <dc:creator>nhw</dc:creator>
  <cp:lastModifiedBy>Administrator</cp:lastModifiedBy>
  <dcterms:modified xsi:type="dcterms:W3CDTF">2024-03-14T00:30:56Z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3F1E0390618B4BEEB9608384EC20977A_12</vt:lpwstr>
  </property>
</Properties>
</file>